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6A" w:rsidRDefault="00014E6F" w:rsidP="00C54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9D36D" wp14:editId="79A0E259">
                <wp:simplePos x="0" y="0"/>
                <wp:positionH relativeFrom="column">
                  <wp:posOffset>7353301</wp:posOffset>
                </wp:positionH>
                <wp:positionV relativeFrom="paragraph">
                  <wp:posOffset>-113665</wp:posOffset>
                </wp:positionV>
                <wp:extent cx="2800350" cy="466725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6F" w:rsidRDefault="00014E6F" w:rsidP="00014E6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bg-BG"/>
                              </w:rPr>
                            </w:pPr>
                            <w:bookmarkStart w:id="0" w:name="_GoBack"/>
                            <w:r w:rsidRPr="00014E6F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bg-BG"/>
                              </w:rPr>
                              <w:t xml:space="preserve">Приложение №1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bg-BG"/>
                              </w:rPr>
                              <w:t>към</w:t>
                            </w:r>
                          </w:p>
                          <w:p w:rsidR="0065500B" w:rsidRPr="00014E6F" w:rsidRDefault="00014E6F" w:rsidP="00014E6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bg-BG"/>
                              </w:rPr>
                            </w:pPr>
                            <w:r w:rsidRPr="00014E6F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bg-BG"/>
                              </w:rPr>
                              <w:t>Решение №107/18.10.2015 г. на ОИК-Исперих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579pt;margin-top:-8.95pt;width:220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" filled="f" stroked="f" strokeweight=".5pt">
                <v:textbox>
                  <w:txbxContent>
                    <w:p w:rsidR="00014E6F" w:rsidRDefault="00014E6F" w:rsidP="00014E6F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bg-BG"/>
                        </w:rPr>
                      </w:pPr>
                      <w:bookmarkStart w:id="1" w:name="_GoBack"/>
                      <w:r w:rsidRPr="00014E6F"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bg-BG"/>
                        </w:rPr>
                        <w:t xml:space="preserve">Приложение №1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bg-BG"/>
                        </w:rPr>
                        <w:t>към</w:t>
                      </w:r>
                    </w:p>
                    <w:p w:rsidR="0065500B" w:rsidRPr="00014E6F" w:rsidRDefault="00014E6F" w:rsidP="00014E6F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bg-BG"/>
                        </w:rPr>
                      </w:pPr>
                      <w:r w:rsidRPr="00014E6F"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bg-BG"/>
                        </w:rPr>
                        <w:t>Решение №107/18.10.2015 г. на ОИК-Исперих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BE6BB" wp14:editId="60EF94BC">
                <wp:simplePos x="0" y="0"/>
                <wp:positionH relativeFrom="column">
                  <wp:posOffset>-371475</wp:posOffset>
                </wp:positionH>
                <wp:positionV relativeFrom="paragraph">
                  <wp:posOffset>-113665</wp:posOffset>
                </wp:positionV>
                <wp:extent cx="2143125" cy="314325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6F" w:rsidRPr="0065500B" w:rsidRDefault="00014E6F" w:rsidP="00014E6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6550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>ОИК - ИСПЕРИХ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left:0;text-align:left;margin-left:-29.25pt;margin-top:-8.95pt;width:168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" filled="f" stroked="f" strokeweight=".5pt">
                <v:textbox>
                  <w:txbxContent>
                    <w:p w:rsidR="00014E6F" w:rsidRPr="0065500B" w:rsidRDefault="00014E6F" w:rsidP="00014E6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g-BG"/>
                        </w:rPr>
                      </w:pPr>
                      <w:r w:rsidRPr="0065500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g-BG"/>
                        </w:rPr>
                        <w:t>ОИК - ИСПЕРИХ</w:t>
                      </w:r>
                    </w:p>
                  </w:txbxContent>
                </v:textbox>
              </v:shape>
            </w:pict>
          </mc:Fallback>
        </mc:AlternateContent>
      </w:r>
      <w:r w:rsidR="00C5456A">
        <w:rPr>
          <w:rFonts w:ascii="Times New Roman" w:hAnsi="Times New Roman"/>
          <w:b/>
          <w:sz w:val="24"/>
          <w:szCs w:val="24"/>
          <w:lang w:val="bg-BG"/>
        </w:rPr>
        <w:t>ПРЕБРОЯВАНЕ НА ПРЕФЕРЕНЦИИТЕ</w:t>
      </w:r>
    </w:p>
    <w:p w:rsidR="00C5456A" w:rsidRDefault="00C5456A" w:rsidP="00C54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ОБЩИНА ИСПЕРИХ, ОБЛАСТ РАЗГРАД</w:t>
      </w:r>
    </w:p>
    <w:p w:rsidR="00C5456A" w:rsidRDefault="00C5456A" w:rsidP="00C54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5456A" w:rsidRDefault="00C5456A" w:rsidP="00C54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E25FE">
        <w:rPr>
          <w:rFonts w:ascii="Times New Roman" w:hAnsi="Times New Roman"/>
          <w:b/>
          <w:sz w:val="24"/>
          <w:szCs w:val="24"/>
          <w:lang w:val="bg-BG"/>
        </w:rPr>
        <w:t>Бланка – чернова за отчитане на преференции</w:t>
      </w:r>
      <w:r>
        <w:rPr>
          <w:rFonts w:ascii="Times New Roman" w:hAnsi="Times New Roman"/>
          <w:b/>
          <w:sz w:val="24"/>
          <w:szCs w:val="24"/>
          <w:lang w:val="bg-BG"/>
        </w:rPr>
        <w:t>те (предпочитанията)</w:t>
      </w:r>
    </w:p>
    <w:p w:rsidR="00C5456A" w:rsidRDefault="00C5456A" w:rsidP="00C54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листата на </w:t>
      </w:r>
      <w:r w:rsidR="007D29CF" w:rsidRPr="007D29CF">
        <w:rPr>
          <w:rFonts w:ascii="Times New Roman" w:hAnsi="Times New Roman"/>
          <w:b/>
          <w:sz w:val="32"/>
          <w:szCs w:val="24"/>
          <w:lang w:val="bg-BG"/>
        </w:rPr>
        <w:t>……………………..</w:t>
      </w:r>
    </w:p>
    <w:p w:rsidR="00C5456A" w:rsidRDefault="00C5456A" w:rsidP="00C54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под </w:t>
      </w:r>
      <w:r w:rsidR="007D29CF">
        <w:rPr>
          <w:rFonts w:ascii="Times New Roman" w:hAnsi="Times New Roman"/>
          <w:b/>
          <w:sz w:val="24"/>
          <w:szCs w:val="24"/>
          <w:lang w:val="bg-BG"/>
        </w:rPr>
        <w:t>……….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 листата за общински съветници</w:t>
      </w:r>
    </w:p>
    <w:p w:rsidR="00630AF0" w:rsidRPr="005C5B7D" w:rsidRDefault="00630AF0" w:rsidP="00C5456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val="bg-BG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764169" w:rsidRPr="00630AF0" w:rsidTr="00764169">
        <w:trPr>
          <w:trHeight w:hRule="exact" w:val="542"/>
        </w:trPr>
        <w:tc>
          <w:tcPr>
            <w:tcW w:w="2977" w:type="dxa"/>
            <w:vAlign w:val="center"/>
          </w:tcPr>
          <w:p w:rsidR="00764169" w:rsidRDefault="00764169" w:rsidP="005C5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30A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Партия/</w:t>
            </w:r>
          </w:p>
          <w:p w:rsidR="00764169" w:rsidRPr="00630AF0" w:rsidRDefault="00764169" w:rsidP="005C5B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630A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 на кандидата</w:t>
            </w:r>
          </w:p>
        </w:tc>
        <w:tc>
          <w:tcPr>
            <w:tcW w:w="12475" w:type="dxa"/>
            <w:gridSpan w:val="22"/>
            <w:vAlign w:val="center"/>
          </w:tcPr>
          <w:p w:rsidR="00764169" w:rsidRPr="00630AF0" w:rsidRDefault="00764169" w:rsidP="005C5B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30A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преференции</w:t>
            </w:r>
          </w:p>
        </w:tc>
        <w:tc>
          <w:tcPr>
            <w:tcW w:w="850" w:type="dxa"/>
            <w:vAlign w:val="center"/>
          </w:tcPr>
          <w:p w:rsidR="00764169" w:rsidRPr="00630AF0" w:rsidRDefault="00764169" w:rsidP="005C5B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30A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</w:t>
            </w:r>
          </w:p>
        </w:tc>
      </w:tr>
      <w:tr w:rsidR="00764169" w:rsidRPr="00630AF0" w:rsidTr="00764169">
        <w:trPr>
          <w:trHeight w:hRule="exact" w:val="284"/>
        </w:trPr>
        <w:tc>
          <w:tcPr>
            <w:tcW w:w="2977" w:type="dxa"/>
            <w:vMerge w:val="restart"/>
            <w:vAlign w:val="center"/>
          </w:tcPr>
          <w:p w:rsidR="00764169" w:rsidRPr="005C5B7D" w:rsidRDefault="00764169" w:rsidP="00790C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C5B7D">
              <w:rPr>
                <w:rFonts w:ascii="Times New Roman" w:hAnsi="Times New Roman"/>
                <w:sz w:val="24"/>
                <w:szCs w:val="24"/>
                <w:lang w:val="bg-BG"/>
              </w:rPr>
              <w:t>Без</w:t>
            </w:r>
            <w:r w:rsidRPr="005C5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B7D">
              <w:rPr>
                <w:rFonts w:ascii="Times New Roman" w:hAnsi="Times New Roman"/>
                <w:sz w:val="24"/>
                <w:szCs w:val="24"/>
                <w:lang w:val="bg-BG"/>
              </w:rPr>
              <w:t>преференции</w:t>
            </w: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69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764169" w:rsidRPr="005C5B7D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69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764169" w:rsidRPr="005C5B7D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69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764169" w:rsidRPr="005C5B7D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69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764169" w:rsidRPr="005C5B7D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169" w:rsidRPr="00630AF0" w:rsidRDefault="00764169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14.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 w:val="restart"/>
          </w:tcPr>
          <w:p w:rsidR="00495638" w:rsidRPr="005C5B7D" w:rsidRDefault="007D29CF" w:rsidP="00630AF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38" w:rsidRPr="00630AF0" w:rsidTr="00764169">
        <w:trPr>
          <w:trHeight w:hRule="exact" w:val="284"/>
        </w:trPr>
        <w:tc>
          <w:tcPr>
            <w:tcW w:w="2977" w:type="dxa"/>
            <w:vMerge/>
          </w:tcPr>
          <w:p w:rsidR="00495638" w:rsidRPr="005C5B7D" w:rsidRDefault="00495638" w:rsidP="00630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7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638" w:rsidRPr="00630AF0" w:rsidRDefault="00495638" w:rsidP="00873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7B4" w:rsidRDefault="00A077B4">
      <w:pPr>
        <w:rPr>
          <w:lang w:val="bg-BG"/>
        </w:rPr>
      </w:pPr>
    </w:p>
    <w:p w:rsidR="00764169" w:rsidRPr="0065500B" w:rsidRDefault="00764169" w:rsidP="0065500B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5500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Забележка:</w:t>
      </w:r>
      <w:r w:rsidRPr="0065500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65500B" w:rsidRPr="0065500B">
        <w:rPr>
          <w:rFonts w:ascii="Times New Roman" w:hAnsi="Times New Roman"/>
          <w:bCs/>
          <w:i/>
          <w:sz w:val="24"/>
          <w:szCs w:val="24"/>
          <w:lang w:val="bg-BG"/>
        </w:rPr>
        <w:t>При наличието на предпочитание (преференция) членът на СИК отбелязва една чертичка срещу името на кандидата, за когото е предпочитанието (преференцията), в бланката – чернова за отчитане на преференции. Във всяка кутийка в бланката – чернова за отчитане на предпочитанията (преференциите) се нанасят последователно пет чертички – четирите вертикални, петата хоризонтална върху тях. Кутийките се запълват последователно</w:t>
      </w:r>
    </w:p>
    <w:sectPr w:rsidR="00764169" w:rsidRPr="0065500B" w:rsidSect="005C5B7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A"/>
    <w:rsid w:val="00014E6F"/>
    <w:rsid w:val="00495638"/>
    <w:rsid w:val="005C5B7D"/>
    <w:rsid w:val="00630AF0"/>
    <w:rsid w:val="0065500B"/>
    <w:rsid w:val="00764169"/>
    <w:rsid w:val="00790C22"/>
    <w:rsid w:val="007D29CF"/>
    <w:rsid w:val="00A077B4"/>
    <w:rsid w:val="00C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6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6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cp:lastPrinted>2015-10-17T12:52:00Z</cp:lastPrinted>
  <dcterms:created xsi:type="dcterms:W3CDTF">2015-10-17T10:41:00Z</dcterms:created>
  <dcterms:modified xsi:type="dcterms:W3CDTF">2015-10-17T12:55:00Z</dcterms:modified>
</cp:coreProperties>
</file>