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1C349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DE0220" w:rsidRDefault="000F6C7B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DE0220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DE0220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DE0220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DE0220">
        <w:rPr>
          <w:rFonts w:ascii="Helvetica" w:eastAsia="Times New Roman" w:hAnsi="Helvetica" w:cs="Helvetica"/>
          <w:sz w:val="34"/>
          <w:szCs w:val="34"/>
          <w:lang w:eastAsia="bg-BG"/>
        </w:rPr>
        <w:t>8</w:t>
      </w:r>
      <w:r w:rsidR="00955406" w:rsidRPr="00DE0220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DE0220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955406" w:rsidRPr="00DE0220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DE0220" w:rsidRDefault="00DE0220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  <w:r w:rsidR="00955406" w:rsidRPr="00DE0220">
        <w:rPr>
          <w:rFonts w:ascii="Helvetica" w:eastAsia="Times New Roman" w:hAnsi="Helvetica" w:cs="Helvetica"/>
          <w:sz w:val="34"/>
          <w:szCs w:val="34"/>
          <w:lang w:eastAsia="bg-BG"/>
        </w:rPr>
        <w:t>, 05.09.2019 г.</w:t>
      </w:r>
    </w:p>
    <w:p w:rsidR="00CC7704" w:rsidRPr="00DE0220" w:rsidRDefault="00CC7704" w:rsidP="00CC77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E0220">
        <w:rPr>
          <w:rFonts w:ascii="Helvetica" w:hAnsi="Helvetica" w:cs="Helvetica"/>
          <w:sz w:val="21"/>
          <w:szCs w:val="21"/>
        </w:rPr>
        <w:t xml:space="preserve">ОТНОСНО: </w:t>
      </w:r>
      <w:r w:rsidR="005F40BE" w:rsidRPr="00DE0220">
        <w:rPr>
          <w:rFonts w:ascii="Helvetica" w:hAnsi="Helvetica" w:cs="Helvetica"/>
          <w:sz w:val="21"/>
          <w:szCs w:val="21"/>
        </w:rPr>
        <w:t xml:space="preserve">Определяне </w:t>
      </w:r>
      <w:r w:rsidRPr="00DE0220">
        <w:rPr>
          <w:rFonts w:ascii="Helvetica" w:hAnsi="Helvetica" w:cs="Helvetica"/>
          <w:sz w:val="21"/>
          <w:szCs w:val="21"/>
        </w:rPr>
        <w:t>на  броя на мандатите за общински съветници при произвеждане на изборите за общински съветници и за кметове на 27 октомври 2019 г.</w:t>
      </w:r>
    </w:p>
    <w:p w:rsidR="00CC7704" w:rsidRPr="00DE0220" w:rsidRDefault="00DC3D45" w:rsidP="00DC3D45">
      <w:pPr>
        <w:shd w:val="clear" w:color="auto" w:fill="FFFFFF"/>
        <w:tabs>
          <w:tab w:val="left" w:pos="6795"/>
        </w:tabs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sz w:val="21"/>
          <w:szCs w:val="21"/>
          <w:lang w:eastAsia="bg-BG"/>
        </w:rPr>
        <w:tab/>
      </w:r>
    </w:p>
    <w:p w:rsidR="00CC7704" w:rsidRPr="00DE0220" w:rsidRDefault="00CC7704" w:rsidP="00CC77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E0220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от Изборния кодекс и Решение № 618-МИ от 15.08.2019 г. на Централна избирателна комисия, във връзка с решение № 944  -МИ /03.09.2019  на ЦИК Общинска  избирателна комисия   Исперих , област Разград </w:t>
      </w:r>
    </w:p>
    <w:p w:rsidR="00CC7704" w:rsidRPr="00DE0220" w:rsidRDefault="00CC7704" w:rsidP="00CC77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E0220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CC7704" w:rsidRPr="00DE0220" w:rsidRDefault="00CC7704" w:rsidP="00CC7704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DE0220">
        <w:rPr>
          <w:rFonts w:ascii="Helvetica" w:hAnsi="Helvetica" w:cs="Helvetica"/>
          <w:sz w:val="21"/>
          <w:szCs w:val="21"/>
        </w:rPr>
        <w:t xml:space="preserve"> Определя брой на  мандатите за общински съветници в община Исперих , съобразно  броя на населението на общината към 16 юли 2019 г. (датата на обнародване на указа на Президента на Републиката за насрочване на изборите за общински съветници и за кметове) на 27 октомври 2019 г. и съобразен с  чл. 19 от Закона за местното самоуправление и местната администрация, както следва: </w:t>
      </w:r>
    </w:p>
    <w:p w:rsidR="00CC7704" w:rsidRPr="00DE0220" w:rsidRDefault="00CC7704" w:rsidP="00CC7704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DE0220">
        <w:rPr>
          <w:rFonts w:ascii="Helvetica" w:hAnsi="Helvetica" w:cs="Helvetica"/>
          <w:sz w:val="21"/>
          <w:szCs w:val="21"/>
        </w:rPr>
        <w:t xml:space="preserve"> </w:t>
      </w:r>
      <w:r w:rsidRPr="00DE0220">
        <w:rPr>
          <w:rFonts w:ascii="Helvetica" w:hAnsi="Helvetica" w:cs="Helvetica"/>
          <w:sz w:val="21"/>
          <w:szCs w:val="21"/>
        </w:rPr>
        <w:tab/>
      </w:r>
      <w:r w:rsidRPr="00DE0220">
        <w:rPr>
          <w:rFonts w:ascii="Helvetica" w:hAnsi="Helvetica" w:cs="Helvetica"/>
          <w:sz w:val="21"/>
          <w:szCs w:val="21"/>
        </w:rPr>
        <w:tab/>
      </w:r>
      <w:r w:rsidRPr="00DE0220">
        <w:rPr>
          <w:rFonts w:ascii="Helvetica" w:hAnsi="Helvetica" w:cs="Helvetica"/>
          <w:sz w:val="21"/>
          <w:szCs w:val="21"/>
        </w:rPr>
        <w:tab/>
        <w:t xml:space="preserve">29 </w:t>
      </w:r>
      <w:r w:rsidR="00DC3D45">
        <w:rPr>
          <w:rFonts w:ascii="Helvetica" w:hAnsi="Helvetica" w:cs="Helvetica"/>
          <w:sz w:val="21"/>
          <w:szCs w:val="21"/>
        </w:rPr>
        <w:t xml:space="preserve">общински </w:t>
      </w:r>
      <w:r w:rsidRPr="00DE0220">
        <w:rPr>
          <w:rFonts w:ascii="Helvetica" w:hAnsi="Helvetica" w:cs="Helvetica"/>
          <w:sz w:val="21"/>
          <w:szCs w:val="21"/>
        </w:rPr>
        <w:t>съветници;</w:t>
      </w:r>
    </w:p>
    <w:p w:rsidR="00955406" w:rsidRPr="00DE0220" w:rsidRDefault="00955406" w:rsidP="009554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E0220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C303DC" w:rsidRPr="00DE0220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Решението може да се обжалва пред ЦИК в 3-дневен срок от обявяването му по реда на чл.</w:t>
      </w:r>
      <w:r w:rsidR="00A9123B">
        <w:rPr>
          <w:rFonts w:ascii="Times New Roman" w:hAnsi="Times New Roman"/>
          <w:sz w:val="24"/>
          <w:szCs w:val="24"/>
        </w:rPr>
        <w:t xml:space="preserve"> </w:t>
      </w:r>
      <w:r w:rsidRPr="00DE0220">
        <w:rPr>
          <w:rFonts w:ascii="Times New Roman" w:hAnsi="Times New Roman"/>
          <w:sz w:val="24"/>
          <w:szCs w:val="24"/>
        </w:rPr>
        <w:t>88, ал.</w:t>
      </w:r>
      <w:r w:rsidR="00A912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DE0220">
        <w:rPr>
          <w:rFonts w:ascii="Times New Roman" w:hAnsi="Times New Roman"/>
          <w:sz w:val="24"/>
          <w:szCs w:val="24"/>
        </w:rPr>
        <w:t>1 от Изборния кодекс.</w:t>
      </w:r>
    </w:p>
    <w:p w:rsidR="0069357F" w:rsidRPr="00DE0220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DE022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DE022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DE0220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DE0220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DE0220">
        <w:rPr>
          <w:rFonts w:ascii="Times New Roman" w:hAnsi="Times New Roman"/>
          <w:sz w:val="24"/>
          <w:szCs w:val="24"/>
        </w:rPr>
        <w:t xml:space="preserve"> </w:t>
      </w:r>
      <w:r w:rsidRPr="00DE0220">
        <w:rPr>
          <w:rFonts w:ascii="Times New Roman" w:hAnsi="Times New Roman"/>
          <w:sz w:val="24"/>
          <w:szCs w:val="24"/>
        </w:rPr>
        <w:t>_________</w:t>
      </w:r>
    </w:p>
    <w:p w:rsidR="003F3166" w:rsidRPr="00DE0220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DE022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DE022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DE0220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DE0220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DE0220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DE0220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DE0220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DE0220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1844E5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91" w:rsidRDefault="001C3491" w:rsidP="007D0F59">
      <w:pPr>
        <w:spacing w:line="240" w:lineRule="auto"/>
      </w:pPr>
      <w:r>
        <w:separator/>
      </w:r>
    </w:p>
  </w:endnote>
  <w:endnote w:type="continuationSeparator" w:id="0">
    <w:p w:rsidR="001C3491" w:rsidRDefault="001C349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91" w:rsidRDefault="001C3491" w:rsidP="007D0F59">
      <w:pPr>
        <w:spacing w:line="240" w:lineRule="auto"/>
      </w:pPr>
      <w:r>
        <w:separator/>
      </w:r>
    </w:p>
  </w:footnote>
  <w:footnote w:type="continuationSeparator" w:id="0">
    <w:p w:rsidR="001C3491" w:rsidRDefault="001C349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6C7B"/>
    <w:rsid w:val="000F7679"/>
    <w:rsid w:val="0010016F"/>
    <w:rsid w:val="00105174"/>
    <w:rsid w:val="00123F5F"/>
    <w:rsid w:val="0015086C"/>
    <w:rsid w:val="00174815"/>
    <w:rsid w:val="001844E5"/>
    <w:rsid w:val="00186709"/>
    <w:rsid w:val="001B66AF"/>
    <w:rsid w:val="001C3491"/>
    <w:rsid w:val="001E67DB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0BE"/>
    <w:rsid w:val="005F434D"/>
    <w:rsid w:val="005F74DC"/>
    <w:rsid w:val="00605C02"/>
    <w:rsid w:val="00606E05"/>
    <w:rsid w:val="006244B1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950949"/>
    <w:rsid w:val="00954CC4"/>
    <w:rsid w:val="00955406"/>
    <w:rsid w:val="00964135"/>
    <w:rsid w:val="00993C4F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123B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C770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C3D45"/>
    <w:rsid w:val="00DD17BC"/>
    <w:rsid w:val="00DD79FD"/>
    <w:rsid w:val="00DE0220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14</cp:revision>
  <cp:lastPrinted>2019-06-12T15:52:00Z</cp:lastPrinted>
  <dcterms:created xsi:type="dcterms:W3CDTF">2019-06-12T15:24:00Z</dcterms:created>
  <dcterms:modified xsi:type="dcterms:W3CDTF">2019-09-05T16:38:00Z</dcterms:modified>
</cp:coreProperties>
</file>