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72456C">
        <w:rPr>
          <w:b/>
        </w:rPr>
        <w:t>7</w:t>
      </w:r>
      <w:r w:rsidR="00923CB3">
        <w:rPr>
          <w:b/>
        </w:rPr>
        <w:t>6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923CB3">
        <w:rPr>
          <w:b/>
        </w:rPr>
        <w:t>11</w:t>
      </w:r>
      <w:r w:rsidR="00813D22">
        <w:rPr>
          <w:b/>
        </w:rPr>
        <w:t>.0</w:t>
      </w:r>
      <w:r w:rsidR="00AC7124">
        <w:rPr>
          <w:b/>
        </w:rPr>
        <w:t>2</w:t>
      </w:r>
      <w:r w:rsidR="00813D22">
        <w:rPr>
          <w:b/>
        </w:rPr>
        <w:t>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A6B0A">
        <w:rPr>
          <w:rFonts w:ascii="Times New Roman" w:hAnsi="Times New Roman" w:cs="Times New Roman"/>
          <w:b w:val="0"/>
          <w:sz w:val="24"/>
          <w:szCs w:val="24"/>
        </w:rPr>
        <w:t>1</w:t>
      </w:r>
      <w:r w:rsidR="00923CB3">
        <w:rPr>
          <w:rFonts w:ascii="Times New Roman" w:hAnsi="Times New Roman" w:cs="Times New Roman"/>
          <w:b w:val="0"/>
          <w:sz w:val="24"/>
          <w:szCs w:val="24"/>
        </w:rPr>
        <w:t>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01348D">
        <w:rPr>
          <w:rFonts w:ascii="Times New Roman" w:hAnsi="Times New Roman" w:cs="Times New Roman"/>
          <w:b w:val="0"/>
          <w:sz w:val="24"/>
          <w:szCs w:val="24"/>
        </w:rPr>
        <w:t>6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AD5BDB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8B66E7" w:rsidRDefault="00DD7671" w:rsidP="008B66E7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923CB3" w:rsidRDefault="00923CB3" w:rsidP="00923CB3">
      <w:pPr>
        <w:pStyle w:val="aa"/>
        <w:shd w:val="clear" w:color="auto" w:fill="FFFFFF"/>
        <w:spacing w:line="276" w:lineRule="auto"/>
        <w:ind w:firstLine="708"/>
        <w:jc w:val="both"/>
      </w:pPr>
      <w:r>
        <w:t>1. Определяне номера, адрес и териториален обхват на избирателните секции и на подвижните избирателни секции, образувани и утвърдени със Заповед № 130/11.02.2022 год. на Кмета на Община Исперих на територията на община Исперих в частичните избори за кметове на кметства, насрочени за 27.02.2022 г. и определяне броя на членовете на всяка секционна избирателна комисия и подвижна секционна избирателна комисия за частични избори за кмет на кметство Йонково, кмет на кметство Драгомъж, кмет на кметство Райнино и кмет на кметство Тодорово на 27.02.2022 г. и разпределяне местата в СИК и техните ръководства между партиите и коалициите на територията на Община Исперих.</w:t>
      </w:r>
    </w:p>
    <w:p w:rsidR="00923CB3" w:rsidRDefault="00923CB3" w:rsidP="00923CB3">
      <w:pPr>
        <w:pStyle w:val="aa"/>
        <w:shd w:val="clear" w:color="auto" w:fill="FFFFFF"/>
        <w:spacing w:line="276" w:lineRule="auto"/>
        <w:ind w:firstLine="708"/>
        <w:jc w:val="both"/>
      </w:pPr>
      <w:r>
        <w:t>2. Организационни</w:t>
      </w:r>
    </w:p>
    <w:p w:rsidR="0095163B" w:rsidRPr="000872C8" w:rsidRDefault="00DD7671" w:rsidP="00AD5BD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872C8">
        <w:t xml:space="preserve">Поради липса на други предложения, председателят подложи на гласуване така </w:t>
      </w:r>
    </w:p>
    <w:p w:rsidR="00DD7671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lastRenderedPageBreak/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 xml:space="preserve">д на проведеното гласуване, с </w:t>
      </w:r>
      <w:r w:rsidR="00AD5BDB">
        <w:t>10</w:t>
      </w:r>
      <w:r w:rsidRPr="000872C8">
        <w:t xml:space="preserve"> (</w:t>
      </w:r>
      <w:r w:rsidR="002B3CCA" w:rsidRPr="000872C8">
        <w:t>десет</w:t>
      </w:r>
      <w:r w:rsidRPr="000872C8">
        <w:t>) гласа „ЗА” и 0 (нула) гласа „</w:t>
      </w:r>
      <w:r w:rsidR="003E3901" w:rsidRPr="000872C8">
        <w:t>против</w:t>
      </w:r>
      <w:r w:rsidRPr="000872C8">
        <w:t>”, ОИК-Исперих, прие така предложения дневен ред.</w:t>
      </w:r>
    </w:p>
    <w:p w:rsidR="00AD5BDB" w:rsidRDefault="0090332F" w:rsidP="001C33C9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rPr>
          <w:b/>
          <w:u w:val="single"/>
        </w:rPr>
        <w:t xml:space="preserve">По т. </w:t>
      </w:r>
      <w:r w:rsidR="00AC7124">
        <w:rPr>
          <w:b/>
          <w:u w:val="single"/>
        </w:rPr>
        <w:t>1</w:t>
      </w:r>
      <w:r>
        <w:rPr>
          <w:b/>
          <w:u w:val="single"/>
        </w:rPr>
        <w:t xml:space="preserve">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>:</w:t>
      </w:r>
      <w:r w:rsidR="00194AD9" w:rsidRPr="00194AD9">
        <w:rPr>
          <w:b/>
        </w:rPr>
        <w:t xml:space="preserve"> </w:t>
      </w:r>
      <w:r w:rsidR="00923CB3">
        <w:t>Определяне номера, адрес и териториален обхват на избирателните секции и на подвижните избирателни секции, образувани и утвърдени със Заповед № 130/11.02.2022 год. на Кмета на Община Исперих на територията на община Исперих в частичните избори за кметове на кметства, насрочени за 27.02.2022 г. и определяне броя на членовете на всяка секционна избирателна комисия и подвижна секционна избирателна комисия за частични избори за кмет на кметство Йонково, кмет на кметство Драгомъж, кмет на кметство Райнино и кмет на кметство Тодорово на 27.02.2022 г. и разпределяне местата в СИК и техните ръководства между партиите и коалициите на територията на Община Исперих.</w:t>
      </w:r>
    </w:p>
    <w:p w:rsidR="00C232A2" w:rsidRDefault="00C232A2" w:rsidP="00CE40E5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докладва, че в</w:t>
      </w:r>
      <w:r w:rsidRPr="00FF1223">
        <w:rPr>
          <w:rFonts w:ascii="Times New Roman" w:hAnsi="Times New Roman"/>
          <w:sz w:val="24"/>
          <w:szCs w:val="24"/>
        </w:rPr>
        <w:t xml:space="preserve"> ОИК-Исперих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FF1223">
        <w:rPr>
          <w:rFonts w:ascii="Times New Roman" w:hAnsi="Times New Roman"/>
          <w:sz w:val="24"/>
          <w:szCs w:val="24"/>
        </w:rPr>
        <w:t xml:space="preserve"> постъпи</w:t>
      </w:r>
      <w:r>
        <w:rPr>
          <w:rFonts w:ascii="Times New Roman" w:hAnsi="Times New Roman"/>
          <w:sz w:val="24"/>
          <w:szCs w:val="24"/>
        </w:rPr>
        <w:t>ло</w:t>
      </w:r>
      <w:r w:rsidRPr="00FF1223">
        <w:rPr>
          <w:rFonts w:ascii="Times New Roman" w:hAnsi="Times New Roman"/>
          <w:sz w:val="24"/>
          <w:szCs w:val="24"/>
        </w:rPr>
        <w:t xml:space="preserve"> </w:t>
      </w:r>
      <w:r w:rsidRPr="00660C1F">
        <w:rPr>
          <w:rFonts w:ascii="Times New Roman" w:hAnsi="Times New Roman"/>
          <w:sz w:val="24"/>
          <w:szCs w:val="24"/>
        </w:rPr>
        <w:t>писмо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51B">
        <w:rPr>
          <w:rFonts w:ascii="Times New Roman" w:hAnsi="Times New Roman"/>
          <w:sz w:val="24"/>
          <w:szCs w:val="24"/>
        </w:rPr>
        <w:t xml:space="preserve">изх. № </w:t>
      </w:r>
      <w:r w:rsidR="00923CB3">
        <w:rPr>
          <w:rFonts w:ascii="Times New Roman" w:hAnsi="Times New Roman"/>
          <w:sz w:val="24"/>
          <w:szCs w:val="24"/>
        </w:rPr>
        <w:t>К-316/1</w:t>
      </w:r>
      <w:r w:rsidRPr="0066051B">
        <w:rPr>
          <w:rFonts w:ascii="Times New Roman" w:hAnsi="Times New Roman"/>
          <w:sz w:val="24"/>
          <w:szCs w:val="24"/>
        </w:rPr>
        <w:t>/</w:t>
      </w:r>
      <w:r w:rsidR="00923CB3">
        <w:rPr>
          <w:rFonts w:ascii="Times New Roman" w:hAnsi="Times New Roman"/>
          <w:sz w:val="24"/>
          <w:szCs w:val="24"/>
        </w:rPr>
        <w:t>11</w:t>
      </w:r>
      <w:r w:rsidRPr="0066051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66051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66051B">
        <w:rPr>
          <w:rFonts w:ascii="Times New Roman" w:hAnsi="Times New Roman"/>
          <w:sz w:val="24"/>
          <w:szCs w:val="24"/>
        </w:rPr>
        <w:t xml:space="preserve"> г. на </w:t>
      </w:r>
      <w:r w:rsidR="00923CB3">
        <w:rPr>
          <w:rFonts w:ascii="Times New Roman" w:hAnsi="Times New Roman"/>
          <w:sz w:val="24"/>
          <w:szCs w:val="24"/>
        </w:rPr>
        <w:t xml:space="preserve">Община Исперих, вх. № на ОИК № 165 от 11.02.2022 г. относно необходимост от образуване на избирателни секции за гласуване с подвижна избирателна кутия и определяне брой на членовете на същата при </w:t>
      </w:r>
      <w:r w:rsidRPr="00F15A42">
        <w:rPr>
          <w:rFonts w:ascii="Times New Roman" w:hAnsi="Times New Roman"/>
          <w:sz w:val="24"/>
          <w:szCs w:val="24"/>
        </w:rPr>
        <w:t xml:space="preserve">произвеждане на </w:t>
      </w:r>
      <w:r>
        <w:rPr>
          <w:rFonts w:ascii="Times New Roman" w:hAnsi="Times New Roman"/>
          <w:sz w:val="24"/>
          <w:szCs w:val="24"/>
        </w:rPr>
        <w:t>частични избори</w:t>
      </w:r>
      <w:r w:rsidRPr="00F15A42">
        <w:rPr>
          <w:rFonts w:ascii="Times New Roman" w:hAnsi="Times New Roman"/>
          <w:sz w:val="24"/>
          <w:szCs w:val="24"/>
        </w:rPr>
        <w:t xml:space="preserve"> за избор на кмет</w:t>
      </w:r>
      <w:r>
        <w:rPr>
          <w:rFonts w:ascii="Times New Roman" w:hAnsi="Times New Roman"/>
          <w:sz w:val="24"/>
          <w:szCs w:val="24"/>
        </w:rPr>
        <w:t xml:space="preserve">ове </w:t>
      </w:r>
      <w:r w:rsidRPr="00F15A42">
        <w:rPr>
          <w:rFonts w:ascii="Times New Roman" w:hAnsi="Times New Roman"/>
          <w:sz w:val="24"/>
          <w:szCs w:val="24"/>
        </w:rPr>
        <w:t>на кметств</w:t>
      </w:r>
      <w:r>
        <w:rPr>
          <w:rFonts w:ascii="Times New Roman" w:hAnsi="Times New Roman"/>
          <w:sz w:val="24"/>
          <w:szCs w:val="24"/>
        </w:rPr>
        <w:t>а</w:t>
      </w:r>
      <w:r w:rsidRPr="00F15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селата Йонково, Драгомъж, Райнино и Тодорово</w:t>
      </w:r>
      <w:r w:rsidRPr="00F15A42">
        <w:rPr>
          <w:rFonts w:ascii="Times New Roman" w:hAnsi="Times New Roman"/>
          <w:sz w:val="24"/>
          <w:szCs w:val="24"/>
        </w:rPr>
        <w:t>, общ. Исперих.</w:t>
      </w:r>
    </w:p>
    <w:p w:rsidR="00923CB3" w:rsidRDefault="00923CB3" w:rsidP="00194AD9">
      <w:pPr>
        <w:spacing w:line="276" w:lineRule="auto"/>
        <w:ind w:firstLine="426"/>
        <w:jc w:val="both"/>
        <w:rPr>
          <w:b/>
        </w:rPr>
      </w:pPr>
      <w:r>
        <w:rPr>
          <w:b/>
        </w:rPr>
        <w:t>Предлагам да гласуваме в този смисъл.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lastRenderedPageBreak/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Pr="000872C8" w:rsidRDefault="00194AD9" w:rsidP="00194AD9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 w:rsidR="00AD5BDB">
        <w:t>10 (десет</w:t>
      </w:r>
      <w:r w:rsidRPr="000872C8">
        <w:t>) глас</w:t>
      </w:r>
      <w:r w:rsidR="00ED7ABF">
        <w:t>а „ЗА” и 0 (нула) гласа „ПРОТИВ</w:t>
      </w:r>
      <w:r w:rsidRPr="000872C8">
        <w:t>”, ОИК-Исперих, прие следн</w:t>
      </w:r>
      <w:r>
        <w:t>ото</w:t>
      </w:r>
      <w:r w:rsidRPr="000872C8">
        <w:t>:</w:t>
      </w:r>
    </w:p>
    <w:p w:rsidR="00923CB3" w:rsidRPr="00461463" w:rsidRDefault="00923CB3" w:rsidP="00923CB3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203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11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923CB3" w:rsidRDefault="00923CB3" w:rsidP="00923CB3">
      <w:pPr>
        <w:shd w:val="clear" w:color="auto" w:fill="FFFFFF"/>
        <w:spacing w:after="150"/>
        <w:jc w:val="both"/>
      </w:pPr>
      <w:r w:rsidRPr="004D6A70">
        <w:t xml:space="preserve">      </w:t>
      </w:r>
      <w:r w:rsidRPr="0019173A">
        <w:rPr>
          <w:b/>
        </w:rPr>
        <w:t>ОТНОСНО</w:t>
      </w:r>
      <w:r w:rsidRPr="004D6A70">
        <w:t xml:space="preserve">: </w:t>
      </w:r>
      <w:r>
        <w:t xml:space="preserve">1. </w:t>
      </w:r>
      <w:r w:rsidRPr="004D6A70">
        <w:t>Определяне номера, адрес и териториален обхват на</w:t>
      </w:r>
      <w:r>
        <w:t xml:space="preserve"> избирателните секции и на</w:t>
      </w:r>
      <w:r w:rsidRPr="004D6A70">
        <w:t xml:space="preserve"> подвижните избирателни секции</w:t>
      </w:r>
      <w:r>
        <w:t>,</w:t>
      </w:r>
      <w:r w:rsidRPr="004D6A70">
        <w:t xml:space="preserve"> образувани и утвърдени със Заповед № </w:t>
      </w:r>
      <w:r>
        <w:t>130/11</w:t>
      </w:r>
      <w:r w:rsidRPr="004D6A70">
        <w:t>.</w:t>
      </w:r>
      <w:r>
        <w:t>02</w:t>
      </w:r>
      <w:r w:rsidRPr="004D6A70">
        <w:t>.20</w:t>
      </w:r>
      <w:r>
        <w:t>22</w:t>
      </w:r>
      <w:r w:rsidRPr="004D6A70">
        <w:t xml:space="preserve"> год.</w:t>
      </w:r>
      <w:r>
        <w:t xml:space="preserve"> </w:t>
      </w:r>
      <w:r w:rsidRPr="004D6A70">
        <w:t xml:space="preserve">на Кмета на Община Исперих на територията на </w:t>
      </w:r>
      <w:r>
        <w:t>о</w:t>
      </w:r>
      <w:r w:rsidRPr="004D6A70">
        <w:t xml:space="preserve">бщина Исперих в </w:t>
      </w:r>
      <w:r>
        <w:t xml:space="preserve">частичните избори </w:t>
      </w:r>
      <w:r w:rsidRPr="004D6A70">
        <w:t xml:space="preserve">за кметове на </w:t>
      </w:r>
      <w:r>
        <w:t xml:space="preserve">кметства, насрочени за </w:t>
      </w:r>
      <w:r w:rsidRPr="004D6A70">
        <w:t>27.</w:t>
      </w:r>
      <w:r>
        <w:t>02</w:t>
      </w:r>
      <w:r w:rsidRPr="004D6A70">
        <w:t>.20</w:t>
      </w:r>
      <w:r>
        <w:t xml:space="preserve">22 </w:t>
      </w:r>
      <w:r w:rsidRPr="004D6A70">
        <w:t>г.</w:t>
      </w:r>
    </w:p>
    <w:p w:rsidR="00923CB3" w:rsidRPr="00AB50D8" w:rsidRDefault="00923CB3" w:rsidP="00923CB3">
      <w:pPr>
        <w:ind w:firstLine="709"/>
        <w:jc w:val="both"/>
      </w:pPr>
      <w:r>
        <w:t xml:space="preserve">2. </w:t>
      </w:r>
      <w:r w:rsidRPr="00AB50D8">
        <w:t>Определяне броя на членовете на всяк</w:t>
      </w:r>
      <w:r>
        <w:t xml:space="preserve">а секционна избирателна комисия и подвижна секционна избирателна комисия </w:t>
      </w:r>
      <w:r w:rsidRPr="00AB50D8">
        <w:t xml:space="preserve">за </w:t>
      </w:r>
      <w:r>
        <w:t xml:space="preserve">частични </w:t>
      </w:r>
      <w:r w:rsidRPr="00AB50D8">
        <w:t xml:space="preserve">избори за </w:t>
      </w:r>
      <w:r>
        <w:t>кмет на кметство Йонково, кмет на кметство Драгомъж, кмет на кметство Райнино и кмет на кметство Тодорово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  <w:r>
        <w:t xml:space="preserve"> и разпределяне местата в СИК и техните ръководства между партиите и коалициите на територията на Община Исперих.</w:t>
      </w:r>
    </w:p>
    <w:p w:rsidR="00923CB3" w:rsidRDefault="00923CB3" w:rsidP="00923CB3">
      <w:pPr>
        <w:shd w:val="clear" w:color="auto" w:fill="FFFFFF"/>
        <w:spacing w:after="150"/>
        <w:ind w:firstLine="708"/>
      </w:pPr>
    </w:p>
    <w:p w:rsidR="00923CB3" w:rsidRPr="004D6A70" w:rsidRDefault="00923CB3" w:rsidP="00923CB3">
      <w:pPr>
        <w:shd w:val="clear" w:color="auto" w:fill="FFFFFF"/>
        <w:spacing w:after="150"/>
        <w:ind w:firstLine="708"/>
      </w:pPr>
      <w:r w:rsidRPr="004D6A70">
        <w:t>На основание чл. 87, ал. 1, т.</w:t>
      </w:r>
      <w:r>
        <w:t xml:space="preserve"> </w:t>
      </w:r>
      <w:r w:rsidRPr="004D6A70">
        <w:t>1</w:t>
      </w:r>
      <w:r>
        <w:t>, т. 5</w:t>
      </w:r>
      <w:r w:rsidRPr="004D6A70">
        <w:t xml:space="preserve"> и т.</w:t>
      </w:r>
      <w:r>
        <w:t xml:space="preserve"> </w:t>
      </w:r>
      <w:r w:rsidRPr="004D6A70">
        <w:t xml:space="preserve">7, Решение № </w:t>
      </w:r>
      <w:r>
        <w:t>1074</w:t>
      </w:r>
      <w:r w:rsidRPr="004D6A70">
        <w:t xml:space="preserve">-МИ </w:t>
      </w:r>
      <w:r>
        <w:t>20.01.2022</w:t>
      </w:r>
      <w:r w:rsidRPr="004D6A70">
        <w:t xml:space="preserve"> год. на Централна избирателна комисия</w:t>
      </w:r>
      <w:r>
        <w:t xml:space="preserve"> и методическите указания към него</w:t>
      </w:r>
      <w:r w:rsidRPr="004D6A70">
        <w:t xml:space="preserve"> и цифрените номера по ЕКАТТЕ в Община Исперих,</w:t>
      </w:r>
      <w:r>
        <w:t xml:space="preserve"> </w:t>
      </w:r>
      <w:r w:rsidRPr="004D6A70">
        <w:t>Общинска</w:t>
      </w:r>
      <w:r>
        <w:t xml:space="preserve"> избирателна комисия</w:t>
      </w:r>
      <w:r w:rsidRPr="004D6A70">
        <w:t>,</w:t>
      </w:r>
      <w:r>
        <w:t xml:space="preserve"> </w:t>
      </w:r>
      <w:r w:rsidRPr="004D6A70">
        <w:t>област Разград </w:t>
      </w:r>
    </w:p>
    <w:p w:rsidR="00923CB3" w:rsidRDefault="00923CB3" w:rsidP="00923CB3">
      <w:pPr>
        <w:shd w:val="clear" w:color="auto" w:fill="FFFFFF"/>
        <w:spacing w:after="150"/>
        <w:jc w:val="center"/>
        <w:rPr>
          <w:b/>
          <w:bCs/>
        </w:rPr>
      </w:pPr>
    </w:p>
    <w:p w:rsidR="00923CB3" w:rsidRPr="004D6A70" w:rsidRDefault="00923CB3" w:rsidP="00923CB3">
      <w:pPr>
        <w:shd w:val="clear" w:color="auto" w:fill="FFFFFF"/>
        <w:spacing w:after="150"/>
        <w:jc w:val="center"/>
      </w:pPr>
      <w:r w:rsidRPr="004D6A70">
        <w:rPr>
          <w:b/>
          <w:bCs/>
        </w:rPr>
        <w:lastRenderedPageBreak/>
        <w:t>Р Е Ш И:</w:t>
      </w:r>
    </w:p>
    <w:p w:rsidR="00923CB3" w:rsidRPr="004D6A70" w:rsidRDefault="00923CB3" w:rsidP="00923CB3">
      <w:pPr>
        <w:shd w:val="clear" w:color="auto" w:fill="FFFFFF"/>
        <w:spacing w:after="150"/>
        <w:ind w:firstLine="708"/>
      </w:pPr>
      <w:r>
        <w:t xml:space="preserve">1. </w:t>
      </w:r>
      <w:r w:rsidRPr="004D6A70">
        <w:t>Определя  и обявява номерата на изборните райони н</w:t>
      </w:r>
      <w:r>
        <w:t>а територията на Община Исперих</w:t>
      </w:r>
      <w:r w:rsidRPr="004D6A70">
        <w:t>, област Разград в</w:t>
      </w:r>
      <w:r>
        <w:t xml:space="preserve"> частичните </w:t>
      </w:r>
      <w:r w:rsidRPr="004D6A70">
        <w:t>избори за кметове на</w:t>
      </w:r>
      <w:r>
        <w:t xml:space="preserve"> кметства, насрочени за</w:t>
      </w:r>
      <w:r w:rsidRPr="004D6A70">
        <w:t xml:space="preserve"> </w:t>
      </w:r>
      <w:r>
        <w:t>27</w:t>
      </w:r>
      <w:r w:rsidRPr="004D6A70">
        <w:t>.</w:t>
      </w:r>
      <w:r>
        <w:t xml:space="preserve">02.2022 </w:t>
      </w:r>
      <w:r w:rsidRPr="004D6A70">
        <w:t>г.</w:t>
      </w:r>
    </w:p>
    <w:tbl>
      <w:tblPr>
        <w:tblStyle w:val="a9"/>
        <w:tblW w:w="10539" w:type="dxa"/>
        <w:jc w:val="center"/>
        <w:tblLook w:val="04A0" w:firstRow="1" w:lastRow="0" w:firstColumn="1" w:lastColumn="0" w:noHBand="0" w:noVBand="1"/>
      </w:tblPr>
      <w:tblGrid>
        <w:gridCol w:w="1614"/>
        <w:gridCol w:w="845"/>
        <w:gridCol w:w="1276"/>
        <w:gridCol w:w="2693"/>
        <w:gridCol w:w="1701"/>
        <w:gridCol w:w="2410"/>
      </w:tblGrid>
      <w:tr w:rsidR="00923CB3" w:rsidRPr="008D0D87" w:rsidTr="000E3CC8">
        <w:trPr>
          <w:jc w:val="center"/>
        </w:trPr>
        <w:tc>
          <w:tcPr>
            <w:tcW w:w="1614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b/>
                <w:szCs w:val="24"/>
              </w:rPr>
            </w:pPr>
            <w:r w:rsidRPr="008D0D87">
              <w:rPr>
                <w:b/>
                <w:szCs w:val="24"/>
              </w:rPr>
              <w:t>№</w:t>
            </w:r>
          </w:p>
        </w:tc>
        <w:tc>
          <w:tcPr>
            <w:tcW w:w="845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b/>
                <w:szCs w:val="24"/>
              </w:rPr>
            </w:pPr>
            <w:r w:rsidRPr="008D0D87">
              <w:rPr>
                <w:b/>
                <w:szCs w:val="24"/>
              </w:rPr>
              <w:t>Нас. място</w:t>
            </w:r>
          </w:p>
          <w:p w:rsidR="00923CB3" w:rsidRPr="008D0D87" w:rsidRDefault="00923CB3" w:rsidP="000E3CC8">
            <w:pPr>
              <w:spacing w:after="150"/>
              <w:jc w:val="center"/>
              <w:rPr>
                <w:b/>
                <w:szCs w:val="24"/>
              </w:rPr>
            </w:pPr>
            <w:r w:rsidRPr="008D0D87">
              <w:rPr>
                <w:b/>
                <w:szCs w:val="24"/>
              </w:rPr>
              <w:t>код</w:t>
            </w:r>
          </w:p>
        </w:tc>
        <w:tc>
          <w:tcPr>
            <w:tcW w:w="1276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b/>
                <w:szCs w:val="24"/>
              </w:rPr>
            </w:pPr>
            <w:r w:rsidRPr="008D0D87">
              <w:rPr>
                <w:b/>
                <w:szCs w:val="24"/>
              </w:rPr>
              <w:t>Населено</w:t>
            </w:r>
          </w:p>
          <w:p w:rsidR="00923CB3" w:rsidRPr="008D0D87" w:rsidRDefault="00923CB3" w:rsidP="000E3CC8">
            <w:pPr>
              <w:spacing w:after="150"/>
              <w:jc w:val="center"/>
              <w:rPr>
                <w:b/>
                <w:szCs w:val="24"/>
              </w:rPr>
            </w:pPr>
            <w:r w:rsidRPr="008D0D87">
              <w:rPr>
                <w:b/>
                <w:szCs w:val="24"/>
              </w:rPr>
              <w:t>място</w:t>
            </w:r>
          </w:p>
        </w:tc>
        <w:tc>
          <w:tcPr>
            <w:tcW w:w="2693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b/>
                <w:szCs w:val="24"/>
              </w:rPr>
              <w:t>Местонахождение на избирателните</w:t>
            </w:r>
            <w:r>
              <w:rPr>
                <w:b/>
                <w:szCs w:val="24"/>
              </w:rPr>
              <w:t xml:space="preserve"> </w:t>
            </w:r>
            <w:r w:rsidRPr="008D0D87">
              <w:rPr>
                <w:b/>
                <w:szCs w:val="24"/>
              </w:rPr>
              <w:t>секции</w:t>
            </w:r>
          </w:p>
        </w:tc>
        <w:tc>
          <w:tcPr>
            <w:tcW w:w="1701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b/>
                <w:szCs w:val="24"/>
              </w:rPr>
            </w:pPr>
            <w:r w:rsidRPr="008D0D87">
              <w:rPr>
                <w:b/>
                <w:szCs w:val="24"/>
              </w:rPr>
              <w:t>Териториален обхват</w:t>
            </w:r>
          </w:p>
        </w:tc>
        <w:tc>
          <w:tcPr>
            <w:tcW w:w="2410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b/>
                <w:szCs w:val="24"/>
              </w:rPr>
            </w:pPr>
            <w:r w:rsidRPr="008D0D87">
              <w:rPr>
                <w:b/>
                <w:szCs w:val="24"/>
              </w:rPr>
              <w:t>Забележка</w:t>
            </w:r>
          </w:p>
        </w:tc>
      </w:tr>
      <w:tr w:rsidR="00923CB3" w:rsidRPr="008D0D87" w:rsidTr="000E3CC8">
        <w:trPr>
          <w:jc w:val="center"/>
        </w:trPr>
        <w:tc>
          <w:tcPr>
            <w:tcW w:w="1614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СИК</w:t>
            </w:r>
          </w:p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171400037</w:t>
            </w:r>
          </w:p>
        </w:tc>
        <w:tc>
          <w:tcPr>
            <w:tcW w:w="845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32874</w:t>
            </w:r>
          </w:p>
        </w:tc>
        <w:tc>
          <w:tcPr>
            <w:tcW w:w="1276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>Исперих</w:t>
            </w:r>
          </w:p>
        </w:tc>
        <w:tc>
          <w:tcPr>
            <w:tcW w:w="2693" w:type="dxa"/>
            <w:vAlign w:val="center"/>
          </w:tcPr>
          <w:p w:rsidR="00923CB3" w:rsidRPr="008D0D87" w:rsidRDefault="00923CB3" w:rsidP="000E3CC8">
            <w:pPr>
              <w:rPr>
                <w:szCs w:val="24"/>
              </w:rPr>
            </w:pPr>
            <w:r w:rsidRPr="008D0D87">
              <w:rPr>
                <w:szCs w:val="24"/>
              </w:rPr>
              <w:t>„МБАЛ Исперих ЕООД“</w:t>
            </w:r>
          </w:p>
          <w:p w:rsidR="00923CB3" w:rsidRPr="008D0D87" w:rsidRDefault="00923CB3" w:rsidP="000E3CC8">
            <w:pPr>
              <w:rPr>
                <w:szCs w:val="24"/>
              </w:rPr>
            </w:pPr>
            <w:r w:rsidRPr="008D0D87">
              <w:rPr>
                <w:szCs w:val="24"/>
              </w:rPr>
              <w:t xml:space="preserve">гр. Исперих, </w:t>
            </w:r>
          </w:p>
          <w:p w:rsidR="00923CB3" w:rsidRPr="008D0D87" w:rsidRDefault="00923CB3" w:rsidP="000E3CC8">
            <w:pPr>
              <w:rPr>
                <w:szCs w:val="24"/>
              </w:rPr>
            </w:pPr>
            <w:r w:rsidRPr="008D0D87">
              <w:rPr>
                <w:szCs w:val="24"/>
              </w:rPr>
              <w:t>ул. „</w:t>
            </w:r>
            <w:proofErr w:type="spellStart"/>
            <w:r w:rsidRPr="008D0D87">
              <w:rPr>
                <w:szCs w:val="24"/>
              </w:rPr>
              <w:t>Ахинора</w:t>
            </w:r>
            <w:proofErr w:type="spellEnd"/>
            <w:r w:rsidRPr="008D0D87">
              <w:rPr>
                <w:szCs w:val="24"/>
              </w:rPr>
              <w:t>“ № 39</w:t>
            </w:r>
          </w:p>
        </w:tc>
        <w:tc>
          <w:tcPr>
            <w:tcW w:w="1701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>гр. Исперих</w:t>
            </w:r>
          </w:p>
        </w:tc>
        <w:tc>
          <w:tcPr>
            <w:tcW w:w="2410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При възникване на обстоятелствата по чл. 9, ал. 7 от ИК</w:t>
            </w:r>
          </w:p>
        </w:tc>
      </w:tr>
      <w:tr w:rsidR="00923CB3" w:rsidRPr="008D0D87" w:rsidTr="000E3CC8">
        <w:trPr>
          <w:jc w:val="center"/>
        </w:trPr>
        <w:tc>
          <w:tcPr>
            <w:tcW w:w="1614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СИК</w:t>
            </w:r>
          </w:p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171400038</w:t>
            </w:r>
          </w:p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  <w:lang w:val="en-US"/>
              </w:rPr>
              <w:t xml:space="preserve">COVID </w:t>
            </w:r>
            <w:r w:rsidRPr="008D0D87">
              <w:rPr>
                <w:szCs w:val="24"/>
              </w:rPr>
              <w:t>отделение</w:t>
            </w:r>
          </w:p>
        </w:tc>
        <w:tc>
          <w:tcPr>
            <w:tcW w:w="845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32874</w:t>
            </w:r>
          </w:p>
        </w:tc>
        <w:tc>
          <w:tcPr>
            <w:tcW w:w="1276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>Исперих</w:t>
            </w:r>
          </w:p>
        </w:tc>
        <w:tc>
          <w:tcPr>
            <w:tcW w:w="2693" w:type="dxa"/>
            <w:vAlign w:val="center"/>
          </w:tcPr>
          <w:p w:rsidR="00923CB3" w:rsidRPr="008D0D87" w:rsidRDefault="00923CB3" w:rsidP="000E3CC8">
            <w:pPr>
              <w:rPr>
                <w:szCs w:val="24"/>
              </w:rPr>
            </w:pPr>
            <w:r w:rsidRPr="008D0D87">
              <w:rPr>
                <w:szCs w:val="24"/>
              </w:rPr>
              <w:t>„МБАЛ Исперих ЕООД“</w:t>
            </w:r>
          </w:p>
          <w:p w:rsidR="00923CB3" w:rsidRPr="008D0D87" w:rsidRDefault="00923CB3" w:rsidP="000E3CC8">
            <w:pPr>
              <w:rPr>
                <w:szCs w:val="24"/>
              </w:rPr>
            </w:pPr>
            <w:r w:rsidRPr="008D0D87">
              <w:rPr>
                <w:szCs w:val="24"/>
              </w:rPr>
              <w:t xml:space="preserve">гр. Исперих, </w:t>
            </w:r>
          </w:p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>ул. „</w:t>
            </w:r>
            <w:proofErr w:type="spellStart"/>
            <w:r w:rsidRPr="008D0D87">
              <w:rPr>
                <w:szCs w:val="24"/>
              </w:rPr>
              <w:t>Ахинора</w:t>
            </w:r>
            <w:proofErr w:type="spellEnd"/>
            <w:r w:rsidRPr="008D0D87">
              <w:rPr>
                <w:szCs w:val="24"/>
              </w:rPr>
              <w:t>“ № 39</w:t>
            </w:r>
          </w:p>
        </w:tc>
        <w:tc>
          <w:tcPr>
            <w:tcW w:w="1701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>гр. Исперих</w:t>
            </w:r>
          </w:p>
        </w:tc>
        <w:tc>
          <w:tcPr>
            <w:tcW w:w="2410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При възникване на обстоятелствата по чл. 9, ал. 7 от ИК</w:t>
            </w:r>
          </w:p>
        </w:tc>
      </w:tr>
      <w:tr w:rsidR="00923CB3" w:rsidRPr="008D0D87" w:rsidTr="000E3CC8">
        <w:trPr>
          <w:jc w:val="center"/>
        </w:trPr>
        <w:tc>
          <w:tcPr>
            <w:tcW w:w="1614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ПСИК</w:t>
            </w:r>
          </w:p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171400039</w:t>
            </w:r>
          </w:p>
        </w:tc>
        <w:tc>
          <w:tcPr>
            <w:tcW w:w="845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32874</w:t>
            </w:r>
          </w:p>
        </w:tc>
        <w:tc>
          <w:tcPr>
            <w:tcW w:w="1276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>Исперих</w:t>
            </w:r>
          </w:p>
        </w:tc>
        <w:tc>
          <w:tcPr>
            <w:tcW w:w="2693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 xml:space="preserve">гр. Исперих, </w:t>
            </w:r>
            <w:r w:rsidRPr="008D0D87">
              <w:rPr>
                <w:szCs w:val="24"/>
              </w:rPr>
              <w:br/>
              <w:t>ул. „Васил Левски“ № 70</w:t>
            </w:r>
            <w:r w:rsidRPr="008D0D87">
              <w:rPr>
                <w:szCs w:val="24"/>
              </w:rPr>
              <w:br/>
              <w:t xml:space="preserve">(сграда общинска администрация) </w:t>
            </w:r>
          </w:p>
        </w:tc>
        <w:tc>
          <w:tcPr>
            <w:tcW w:w="1701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 xml:space="preserve">с. Йонково, </w:t>
            </w:r>
            <w:r w:rsidRPr="008D0D87">
              <w:rPr>
                <w:szCs w:val="24"/>
              </w:rPr>
              <w:br/>
              <w:t xml:space="preserve">с. Драгомъж, </w:t>
            </w:r>
            <w:r w:rsidRPr="008D0D87">
              <w:rPr>
                <w:szCs w:val="24"/>
              </w:rPr>
              <w:br/>
              <w:t xml:space="preserve">с. Тодорово, </w:t>
            </w:r>
            <w:r w:rsidRPr="008D0D87">
              <w:rPr>
                <w:szCs w:val="24"/>
              </w:rPr>
              <w:br/>
              <w:t>с. Райнино</w:t>
            </w:r>
          </w:p>
        </w:tc>
        <w:tc>
          <w:tcPr>
            <w:tcW w:w="2410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Съгласно Заповед № 130 от 11.02.2022 г. на Кмета на община Исперих</w:t>
            </w:r>
          </w:p>
        </w:tc>
      </w:tr>
      <w:tr w:rsidR="00923CB3" w:rsidRPr="008D0D87" w:rsidTr="000E3CC8">
        <w:trPr>
          <w:jc w:val="center"/>
        </w:trPr>
        <w:tc>
          <w:tcPr>
            <w:tcW w:w="1614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ПСИК</w:t>
            </w:r>
          </w:p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171400040</w:t>
            </w:r>
          </w:p>
        </w:tc>
        <w:tc>
          <w:tcPr>
            <w:tcW w:w="845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32874</w:t>
            </w:r>
          </w:p>
        </w:tc>
        <w:tc>
          <w:tcPr>
            <w:tcW w:w="1276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>Исперих</w:t>
            </w:r>
          </w:p>
        </w:tc>
        <w:tc>
          <w:tcPr>
            <w:tcW w:w="2693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 xml:space="preserve">гр. Исперих, </w:t>
            </w:r>
            <w:r w:rsidRPr="008D0D87">
              <w:rPr>
                <w:szCs w:val="24"/>
              </w:rPr>
              <w:br/>
              <w:t>ул. „Васил Левски“ № 70</w:t>
            </w:r>
            <w:r w:rsidRPr="008D0D87">
              <w:rPr>
                <w:szCs w:val="24"/>
              </w:rPr>
              <w:br/>
              <w:t>(сграда общинска администрация)</w:t>
            </w:r>
          </w:p>
        </w:tc>
        <w:tc>
          <w:tcPr>
            <w:tcW w:w="1701" w:type="dxa"/>
            <w:vAlign w:val="center"/>
          </w:tcPr>
          <w:p w:rsidR="00923CB3" w:rsidRPr="008D0D87" w:rsidRDefault="00923CB3" w:rsidP="000E3CC8">
            <w:pPr>
              <w:spacing w:after="150"/>
              <w:rPr>
                <w:szCs w:val="24"/>
              </w:rPr>
            </w:pPr>
            <w:r w:rsidRPr="008D0D87">
              <w:rPr>
                <w:szCs w:val="24"/>
              </w:rPr>
              <w:t>За избиратели, поставени под задължителна карантина или задължителна изолация</w:t>
            </w:r>
          </w:p>
        </w:tc>
        <w:tc>
          <w:tcPr>
            <w:tcW w:w="2410" w:type="dxa"/>
            <w:vAlign w:val="center"/>
          </w:tcPr>
          <w:p w:rsidR="00923CB3" w:rsidRPr="008D0D87" w:rsidRDefault="00923CB3" w:rsidP="000E3CC8">
            <w:pPr>
              <w:spacing w:after="150"/>
              <w:jc w:val="center"/>
              <w:rPr>
                <w:szCs w:val="24"/>
              </w:rPr>
            </w:pPr>
            <w:r w:rsidRPr="008D0D87">
              <w:rPr>
                <w:szCs w:val="24"/>
              </w:rPr>
              <w:t>При възникване на обстоятелствата по чл. 9, ал. 7 от ИК</w:t>
            </w:r>
          </w:p>
        </w:tc>
      </w:tr>
    </w:tbl>
    <w:p w:rsidR="00923CB3" w:rsidRPr="004D6A70" w:rsidRDefault="00923CB3" w:rsidP="00923CB3">
      <w:pPr>
        <w:shd w:val="clear" w:color="auto" w:fill="FFFFFF"/>
        <w:spacing w:after="150"/>
      </w:pPr>
    </w:p>
    <w:p w:rsidR="00923CB3" w:rsidRPr="00AB50D8" w:rsidRDefault="00923CB3" w:rsidP="00923CB3">
      <w:pPr>
        <w:ind w:firstLine="709"/>
        <w:jc w:val="both"/>
      </w:pPr>
      <w:r>
        <w:t xml:space="preserve">2. </w:t>
      </w:r>
      <w:r w:rsidRPr="00AB50D8">
        <w:t>Определя броя на членовете на всяк</w:t>
      </w:r>
      <w:r>
        <w:t xml:space="preserve">а секционна избирателна комисия и подвижна секционна избирателна комисия </w:t>
      </w:r>
      <w:r w:rsidRPr="00AB50D8">
        <w:t xml:space="preserve">за </w:t>
      </w:r>
      <w:r>
        <w:t xml:space="preserve">частични </w:t>
      </w:r>
      <w:r w:rsidRPr="00AB50D8">
        <w:t xml:space="preserve">избори за </w:t>
      </w:r>
      <w:r>
        <w:t>кмет на кметство Йонково, кмет на кметство Драгомъж, кмет на кметство Райнино и кмет на кметство Тодорово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  <w:r>
        <w:t xml:space="preserve"> и разпределяне местата в СИК и техните ръководства между партиите и коалициите на тери</w:t>
      </w:r>
      <w:bookmarkStart w:id="0" w:name="_GoBack"/>
      <w:bookmarkEnd w:id="0"/>
      <w:r>
        <w:t>торията на Община Исперих, както следва:</w:t>
      </w:r>
    </w:p>
    <w:p w:rsidR="00923CB3" w:rsidRPr="00363058" w:rsidRDefault="00923CB3" w:rsidP="00923CB3">
      <w:pPr>
        <w:pStyle w:val="a6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63058">
        <w:rPr>
          <w:rFonts w:ascii="Times New Roman" w:eastAsia="Times New Roman" w:hAnsi="Times New Roman"/>
          <w:sz w:val="24"/>
          <w:szCs w:val="24"/>
          <w:lang w:eastAsia="bg-BG"/>
        </w:rPr>
        <w:t>Определя броя на членовете на СИК в Община Исперих, както следва:</w:t>
      </w:r>
    </w:p>
    <w:tbl>
      <w:tblPr>
        <w:tblStyle w:val="a9"/>
        <w:tblpPr w:leftFromText="141" w:rightFromText="141" w:vertAnchor="text" w:tblpXSpec="center" w:tblpY="1"/>
        <w:tblOverlap w:val="never"/>
        <w:tblW w:w="7480" w:type="dxa"/>
        <w:jc w:val="center"/>
        <w:tblLook w:val="04A0" w:firstRow="1" w:lastRow="0" w:firstColumn="1" w:lastColumn="0" w:noHBand="0" w:noVBand="1"/>
      </w:tblPr>
      <w:tblGrid>
        <w:gridCol w:w="1538"/>
        <w:gridCol w:w="1786"/>
        <w:gridCol w:w="2383"/>
        <w:gridCol w:w="1773"/>
      </w:tblGrid>
      <w:tr w:rsidR="00421B83" w:rsidRPr="00AB50D8" w:rsidTr="000E3CC8">
        <w:trPr>
          <w:trHeight w:hRule="exact" w:val="725"/>
          <w:jc w:val="center"/>
        </w:trPr>
        <w:tc>
          <w:tcPr>
            <w:tcW w:w="1296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№ на СИК</w:t>
            </w:r>
            <w:r>
              <w:rPr>
                <w:b/>
                <w:sz w:val="24"/>
                <w:szCs w:val="24"/>
              </w:rPr>
              <w:t>/ПСИК</w:t>
            </w:r>
          </w:p>
        </w:tc>
        <w:tc>
          <w:tcPr>
            <w:tcW w:w="1842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Населено</w:t>
            </w:r>
          </w:p>
          <w:p w:rsidR="00421B83" w:rsidRPr="00AB50D8" w:rsidRDefault="00421B83" w:rsidP="000E3C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място - код</w:t>
            </w:r>
          </w:p>
        </w:tc>
        <w:tc>
          <w:tcPr>
            <w:tcW w:w="2499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Населено</w:t>
            </w:r>
          </w:p>
          <w:p w:rsidR="00421B83" w:rsidRPr="00AB50D8" w:rsidRDefault="00421B83" w:rsidP="000E3C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място</w:t>
            </w:r>
          </w:p>
        </w:tc>
        <w:tc>
          <w:tcPr>
            <w:tcW w:w="1843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Брой членове</w:t>
            </w:r>
          </w:p>
          <w:p w:rsidR="00421B83" w:rsidRPr="00AB50D8" w:rsidRDefault="00421B83" w:rsidP="000E3CC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B50D8">
              <w:rPr>
                <w:b/>
                <w:sz w:val="24"/>
                <w:szCs w:val="24"/>
              </w:rPr>
              <w:t>на СИК</w:t>
            </w:r>
          </w:p>
        </w:tc>
      </w:tr>
      <w:tr w:rsidR="00421B83" w:rsidRPr="00AB50D8" w:rsidTr="000E3CC8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0D87">
              <w:rPr>
                <w:szCs w:val="24"/>
              </w:rPr>
              <w:t>171400037</w:t>
            </w:r>
          </w:p>
        </w:tc>
        <w:tc>
          <w:tcPr>
            <w:tcW w:w="1842" w:type="dxa"/>
            <w:vAlign w:val="center"/>
          </w:tcPr>
          <w:p w:rsidR="00421B83" w:rsidRPr="00D869BC" w:rsidRDefault="00421B83" w:rsidP="000E3CC8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b w:val="0"/>
                <w:sz w:val="24"/>
                <w:szCs w:val="24"/>
                <w:lang w:bidi="bg-BG"/>
              </w:rPr>
            </w:pPr>
            <w:r w:rsidRPr="00D869BC">
              <w:rPr>
                <w:b w:val="0"/>
                <w:sz w:val="22"/>
                <w:szCs w:val="24"/>
                <w:lang w:eastAsia="bg-BG"/>
              </w:rPr>
              <w:t>32874</w:t>
            </w:r>
          </w:p>
        </w:tc>
        <w:tc>
          <w:tcPr>
            <w:tcW w:w="2499" w:type="dxa"/>
            <w:vAlign w:val="center"/>
          </w:tcPr>
          <w:p w:rsidR="00421B83" w:rsidRPr="00AB50D8" w:rsidRDefault="00421B83" w:rsidP="000E3CC8">
            <w:pPr>
              <w:pStyle w:val="2"/>
              <w:shd w:val="clear" w:color="auto" w:fill="auto"/>
              <w:spacing w:after="0" w:line="276" w:lineRule="auto"/>
              <w:ind w:left="120"/>
              <w:jc w:val="center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Cs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21B83" w:rsidRPr="00AB50D8" w:rsidTr="000E3CC8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171400038</w:t>
            </w:r>
          </w:p>
        </w:tc>
        <w:tc>
          <w:tcPr>
            <w:tcW w:w="1842" w:type="dxa"/>
            <w:vAlign w:val="center"/>
          </w:tcPr>
          <w:p w:rsidR="00421B83" w:rsidRPr="00D869BC" w:rsidRDefault="00421B83" w:rsidP="000E3CC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b w:val="0"/>
                <w:sz w:val="24"/>
                <w:szCs w:val="24"/>
                <w:lang w:bidi="bg-BG"/>
              </w:rPr>
            </w:pPr>
            <w:r w:rsidRPr="00D869BC">
              <w:rPr>
                <w:b w:val="0"/>
                <w:sz w:val="22"/>
                <w:szCs w:val="24"/>
                <w:lang w:eastAsia="bg-BG"/>
              </w:rPr>
              <w:t>32874</w:t>
            </w:r>
          </w:p>
        </w:tc>
        <w:tc>
          <w:tcPr>
            <w:tcW w:w="2499" w:type="dxa"/>
            <w:vAlign w:val="center"/>
          </w:tcPr>
          <w:p w:rsidR="00421B83" w:rsidRPr="00AB50D8" w:rsidRDefault="00421B83" w:rsidP="000E3CC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Cs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21B83" w:rsidRPr="00AB50D8" w:rsidTr="000E3CC8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171400039</w:t>
            </w:r>
          </w:p>
        </w:tc>
        <w:tc>
          <w:tcPr>
            <w:tcW w:w="1842" w:type="dxa"/>
            <w:vAlign w:val="center"/>
          </w:tcPr>
          <w:p w:rsidR="00421B83" w:rsidRPr="00D869BC" w:rsidRDefault="00421B83" w:rsidP="000E3CC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b w:val="0"/>
                <w:sz w:val="24"/>
                <w:szCs w:val="24"/>
                <w:lang w:bidi="bg-BG"/>
              </w:rPr>
            </w:pPr>
            <w:r w:rsidRPr="00D869BC">
              <w:rPr>
                <w:b w:val="0"/>
                <w:sz w:val="22"/>
                <w:szCs w:val="24"/>
                <w:lang w:eastAsia="bg-BG"/>
              </w:rPr>
              <w:t>32874</w:t>
            </w:r>
          </w:p>
        </w:tc>
        <w:tc>
          <w:tcPr>
            <w:tcW w:w="2499" w:type="dxa"/>
            <w:vAlign w:val="center"/>
          </w:tcPr>
          <w:p w:rsidR="00421B83" w:rsidRPr="00AB50D8" w:rsidRDefault="00421B83" w:rsidP="000E3CC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Cs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50D8">
              <w:rPr>
                <w:sz w:val="24"/>
                <w:szCs w:val="24"/>
              </w:rPr>
              <w:t>7</w:t>
            </w:r>
          </w:p>
        </w:tc>
      </w:tr>
      <w:tr w:rsidR="00421B83" w:rsidRPr="00AB50D8" w:rsidTr="000E3CC8">
        <w:trPr>
          <w:trHeight w:hRule="exact" w:val="397"/>
          <w:jc w:val="center"/>
        </w:trPr>
        <w:tc>
          <w:tcPr>
            <w:tcW w:w="1296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171400040</w:t>
            </w:r>
          </w:p>
        </w:tc>
        <w:tc>
          <w:tcPr>
            <w:tcW w:w="1842" w:type="dxa"/>
            <w:vAlign w:val="center"/>
          </w:tcPr>
          <w:p w:rsidR="00421B83" w:rsidRPr="00D869BC" w:rsidRDefault="00421B83" w:rsidP="000E3CC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b w:val="0"/>
                <w:sz w:val="24"/>
                <w:szCs w:val="24"/>
                <w:lang w:bidi="bg-BG"/>
              </w:rPr>
            </w:pPr>
            <w:r w:rsidRPr="00D869BC">
              <w:rPr>
                <w:b w:val="0"/>
                <w:sz w:val="22"/>
                <w:szCs w:val="24"/>
                <w:lang w:eastAsia="bg-BG"/>
              </w:rPr>
              <w:t>32874</w:t>
            </w:r>
          </w:p>
        </w:tc>
        <w:tc>
          <w:tcPr>
            <w:tcW w:w="2499" w:type="dxa"/>
            <w:vAlign w:val="center"/>
          </w:tcPr>
          <w:p w:rsidR="00421B83" w:rsidRPr="00AB50D8" w:rsidRDefault="00421B83" w:rsidP="000E3CC8">
            <w:pPr>
              <w:pStyle w:val="2"/>
              <w:shd w:val="clear" w:color="auto" w:fill="auto"/>
              <w:spacing w:after="0" w:line="276" w:lineRule="auto"/>
              <w:ind w:left="100"/>
              <w:jc w:val="center"/>
              <w:rPr>
                <w:sz w:val="24"/>
                <w:szCs w:val="24"/>
                <w:lang w:bidi="bg-BG"/>
              </w:rPr>
            </w:pPr>
            <w:r>
              <w:rPr>
                <w:rStyle w:val="Bodytext10pt"/>
                <w:bCs/>
                <w:sz w:val="24"/>
                <w:szCs w:val="24"/>
              </w:rPr>
              <w:t>Исперих</w:t>
            </w:r>
          </w:p>
        </w:tc>
        <w:tc>
          <w:tcPr>
            <w:tcW w:w="1843" w:type="dxa"/>
            <w:vAlign w:val="center"/>
          </w:tcPr>
          <w:p w:rsidR="00421B83" w:rsidRPr="00AB50D8" w:rsidRDefault="00421B83" w:rsidP="000E3CC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923CB3" w:rsidRDefault="00923CB3" w:rsidP="00923CB3">
      <w:pPr>
        <w:shd w:val="clear" w:color="auto" w:fill="FFFFFF"/>
        <w:spacing w:before="100" w:beforeAutospacing="1" w:after="100" w:afterAutospacing="1"/>
      </w:pPr>
      <w:r>
        <w:br/>
      </w:r>
    </w:p>
    <w:p w:rsidR="00923CB3" w:rsidRDefault="00923CB3" w:rsidP="00923CB3">
      <w:pPr>
        <w:shd w:val="clear" w:color="auto" w:fill="FFFFFF"/>
        <w:spacing w:before="100" w:beforeAutospacing="1" w:after="100" w:afterAutospacing="1"/>
      </w:pPr>
    </w:p>
    <w:p w:rsidR="00923CB3" w:rsidRDefault="00923CB3" w:rsidP="00923CB3">
      <w:pPr>
        <w:shd w:val="clear" w:color="auto" w:fill="FFFFFF"/>
        <w:spacing w:before="100" w:beforeAutospacing="1" w:after="100" w:afterAutospacing="1"/>
      </w:pPr>
    </w:p>
    <w:p w:rsidR="00923CB3" w:rsidRDefault="00923CB3" w:rsidP="00923CB3">
      <w:pPr>
        <w:shd w:val="clear" w:color="auto" w:fill="FFFFFF"/>
        <w:spacing w:before="100" w:beforeAutospacing="1" w:after="100" w:afterAutospacing="1"/>
      </w:pPr>
    </w:p>
    <w:p w:rsidR="00923CB3" w:rsidRDefault="00923CB3" w:rsidP="00923CB3">
      <w:pPr>
        <w:shd w:val="clear" w:color="auto" w:fill="FFFFFF"/>
        <w:spacing w:before="100" w:beforeAutospacing="1" w:after="100" w:afterAutospacing="1"/>
      </w:pPr>
    </w:p>
    <w:p w:rsidR="00923CB3" w:rsidRPr="00AB50D8" w:rsidRDefault="00923CB3" w:rsidP="00923CB3">
      <w:pPr>
        <w:shd w:val="clear" w:color="auto" w:fill="FFFFFF"/>
        <w:spacing w:before="100" w:beforeAutospacing="1" w:after="100" w:afterAutospacing="1"/>
        <w:ind w:firstLine="708"/>
      </w:pPr>
      <w:r>
        <w:lastRenderedPageBreak/>
        <w:t>2.</w:t>
      </w:r>
      <w:proofErr w:type="spellStart"/>
      <w:r w:rsidRPr="00F16B77">
        <w:t>2</w:t>
      </w:r>
      <w:proofErr w:type="spellEnd"/>
      <w:r w:rsidRPr="00F16B77">
        <w:t xml:space="preserve">. </w:t>
      </w:r>
      <w:r w:rsidRPr="00AB50D8">
        <w:t>Разпределя местата в СИК и техните ръководства между партиите и коалициите на територията на Община Исперих, както следва:</w:t>
      </w:r>
    </w:p>
    <w:tbl>
      <w:tblPr>
        <w:tblW w:w="7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3"/>
        <w:gridCol w:w="1786"/>
        <w:gridCol w:w="2658"/>
      </w:tblGrid>
      <w:tr w:rsidR="00923CB3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  <w:jc w:val="center"/>
            </w:pPr>
            <w:r w:rsidRPr="00AB50D8">
              <w:rPr>
                <w:b/>
                <w:bCs/>
              </w:rPr>
              <w:t>Партия/Коалиция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  <w:jc w:val="center"/>
            </w:pPr>
            <w:r w:rsidRPr="00AB50D8">
              <w:rPr>
                <w:b/>
                <w:bCs/>
              </w:rPr>
              <w:t>Ръководни членове на СИК</w:t>
            </w:r>
            <w:r>
              <w:rPr>
                <w:b/>
                <w:bCs/>
              </w:rPr>
              <w:t>/ПСИК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B50D8" w:rsidRDefault="00923CB3" w:rsidP="000E3CC8">
            <w:pPr>
              <w:spacing w:after="150"/>
              <w:jc w:val="center"/>
              <w:rPr>
                <w:b/>
                <w:bCs/>
              </w:rPr>
            </w:pPr>
            <w:r w:rsidRPr="00AB50D8">
              <w:rPr>
                <w:b/>
                <w:bCs/>
              </w:rPr>
              <w:t>Общо членове в СИК</w:t>
            </w:r>
          </w:p>
          <w:p w:rsidR="00923CB3" w:rsidRPr="00A20CD2" w:rsidRDefault="00923CB3" w:rsidP="000E3CC8">
            <w:pPr>
              <w:spacing w:after="150"/>
              <w:jc w:val="center"/>
            </w:pPr>
            <w:r w:rsidRPr="00AB50D8">
              <w:rPr>
                <w:b/>
                <w:bCs/>
              </w:rPr>
              <w:t>(в т.ч. ръководни)</w:t>
            </w:r>
          </w:p>
        </w:tc>
      </w:tr>
      <w:tr w:rsidR="00923CB3" w:rsidRPr="00AB50D8" w:rsidTr="000E3CC8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</w:pPr>
            <w:r>
              <w:t>Коалиция „Продължаваме промяната“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B50D8" w:rsidRDefault="00923CB3" w:rsidP="000E3CC8">
            <w:pPr>
              <w:spacing w:after="150"/>
              <w:jc w:val="center"/>
            </w:pPr>
            <w:r>
              <w:t>3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B50D8" w:rsidRDefault="00923CB3" w:rsidP="000E3CC8">
            <w:pPr>
              <w:spacing w:after="150"/>
              <w:jc w:val="center"/>
            </w:pPr>
            <w:r>
              <w:t>4</w:t>
            </w:r>
          </w:p>
        </w:tc>
      </w:tr>
      <w:tr w:rsidR="00923CB3" w:rsidRPr="00AB50D8" w:rsidTr="000E3CC8">
        <w:trPr>
          <w:trHeight w:val="267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</w:pPr>
            <w:r>
              <w:t>Коалиция</w:t>
            </w:r>
            <w:r w:rsidRPr="00A20CD2">
              <w:t xml:space="preserve"> „ГЕРБ</w:t>
            </w:r>
            <w:r>
              <w:t>-СДС</w:t>
            </w:r>
            <w:r w:rsidRPr="00A20CD2">
              <w:t>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3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4</w:t>
            </w:r>
          </w:p>
        </w:tc>
      </w:tr>
      <w:tr w:rsidR="00923CB3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</w:pPr>
            <w:r>
              <w:t>Партия</w:t>
            </w:r>
            <w:r w:rsidRPr="00A20CD2">
              <w:t xml:space="preserve"> „ДПС“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2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4</w:t>
            </w:r>
          </w:p>
        </w:tc>
      </w:tr>
      <w:tr w:rsidR="00923CB3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</w:pPr>
            <w:r w:rsidRPr="00A20CD2">
              <w:t>К</w:t>
            </w:r>
            <w:r>
              <w:t>оалиция</w:t>
            </w:r>
            <w:r w:rsidRPr="00A20CD2">
              <w:t xml:space="preserve"> „БСП за България“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4</w:t>
            </w:r>
          </w:p>
        </w:tc>
      </w:tr>
      <w:tr w:rsidR="00923CB3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</w:pPr>
            <w:r>
              <w:t>Партия „Има такъв народ“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4</w:t>
            </w:r>
          </w:p>
        </w:tc>
      </w:tr>
      <w:tr w:rsidR="00923CB3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</w:pPr>
            <w:r w:rsidRPr="00A20CD2">
              <w:t>КП „Демократична България - Обединение“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4</w:t>
            </w:r>
          </w:p>
        </w:tc>
      </w:tr>
      <w:tr w:rsidR="00923CB3" w:rsidRPr="00AB50D8" w:rsidTr="000E3CC8">
        <w:trPr>
          <w:trHeight w:val="555"/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</w:pPr>
            <w:r>
              <w:t>Партия „ВЪЗРАЖДАНЕ“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1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</w:pPr>
            <w:r>
              <w:t>4</w:t>
            </w:r>
          </w:p>
        </w:tc>
      </w:tr>
      <w:tr w:rsidR="00923CB3" w:rsidRPr="00AB50D8" w:rsidTr="000E3CC8">
        <w:trPr>
          <w:jc w:val="center"/>
        </w:trPr>
        <w:tc>
          <w:tcPr>
            <w:tcW w:w="332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23CB3" w:rsidRPr="00A20CD2" w:rsidRDefault="00923CB3" w:rsidP="000E3CC8">
            <w:pPr>
              <w:spacing w:after="150"/>
              <w:rPr>
                <w:b/>
              </w:rPr>
            </w:pPr>
            <w:r w:rsidRPr="00AB50D8">
              <w:rPr>
                <w:b/>
                <w:bCs/>
              </w:rPr>
              <w:t>Общо:</w:t>
            </w:r>
          </w:p>
        </w:tc>
        <w:tc>
          <w:tcPr>
            <w:tcW w:w="17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5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23CB3" w:rsidRPr="00A20CD2" w:rsidRDefault="00923CB3" w:rsidP="000E3CC8">
            <w:pPr>
              <w:spacing w:after="15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923CB3" w:rsidRDefault="00923CB3" w:rsidP="00923CB3">
      <w:pPr>
        <w:ind w:firstLine="708"/>
        <w:jc w:val="both"/>
      </w:pPr>
    </w:p>
    <w:p w:rsidR="00923CB3" w:rsidRPr="00AB50D8" w:rsidRDefault="00923CB3" w:rsidP="00923CB3">
      <w:pPr>
        <w:ind w:firstLine="708"/>
        <w:jc w:val="both"/>
      </w:pPr>
      <w:r w:rsidRPr="00AB50D8">
        <w:t>Решението подлежи на обжалване пред Централната избирателна комисия в срок до 3 дни от обявяването му.</w:t>
      </w:r>
    </w:p>
    <w:p w:rsidR="007126A4" w:rsidRPr="00695B60" w:rsidRDefault="007126A4" w:rsidP="007B50AC">
      <w:pPr>
        <w:ind w:firstLine="708"/>
        <w:jc w:val="both"/>
        <w:rPr>
          <w:color w:val="FF0000"/>
        </w:rPr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01348D">
        <w:t>17</w:t>
      </w:r>
      <w:r w:rsidR="003D5E6C" w:rsidRPr="000D67A9">
        <w:t>:</w:t>
      </w:r>
      <w:r w:rsidR="0001348D">
        <w:t>07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FC1784" w:rsidRDefault="00FC1784" w:rsidP="00040DF6">
      <w:pPr>
        <w:spacing w:line="276" w:lineRule="auto"/>
        <w:jc w:val="both"/>
        <w:rPr>
          <w:b/>
        </w:rPr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FB7381" w:rsidRPr="00D80B34" w:rsidRDefault="00FB7381" w:rsidP="00FB7381">
      <w:pPr>
        <w:contextualSpacing/>
        <w:rPr>
          <w:sz w:val="26"/>
          <w:szCs w:val="26"/>
        </w:rPr>
      </w:pPr>
      <w:r w:rsidRPr="00FB7381">
        <w:rPr>
          <w:b/>
          <w:sz w:val="26"/>
          <w:szCs w:val="26"/>
        </w:rPr>
        <w:t>ЗА СЕКРЕТАР:  Добринка Русева _________</w:t>
      </w:r>
      <w:r>
        <w:rPr>
          <w:sz w:val="26"/>
          <w:szCs w:val="26"/>
        </w:rPr>
        <w:br/>
      </w:r>
      <w:r w:rsidRPr="00EC01EB">
        <w:rPr>
          <w:i/>
          <w:sz w:val="20"/>
          <w:szCs w:val="26"/>
        </w:rPr>
        <w:t>(Съгласно Решение № 190-ЧМИ от 18 януари 2022 г. на ОИК Исперих)</w:t>
      </w:r>
    </w:p>
    <w:p w:rsidR="007E7F56" w:rsidRPr="000872C8" w:rsidRDefault="007E7F56" w:rsidP="00FB7381">
      <w:pPr>
        <w:spacing w:line="276" w:lineRule="auto"/>
        <w:jc w:val="both"/>
        <w:rPr>
          <w:b/>
        </w:rPr>
      </w:pP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77" w:rsidRDefault="00730177">
      <w:r>
        <w:separator/>
      </w:r>
    </w:p>
  </w:endnote>
  <w:endnote w:type="continuationSeparator" w:id="0">
    <w:p w:rsidR="00730177" w:rsidRDefault="0073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B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77" w:rsidRDefault="00730177">
      <w:r>
        <w:separator/>
      </w:r>
    </w:p>
  </w:footnote>
  <w:footnote w:type="continuationSeparator" w:id="0">
    <w:p w:rsidR="00730177" w:rsidRDefault="0073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730177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2"/>
  </w:num>
  <w:num w:numId="12">
    <w:abstractNumId w:val="15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1B83"/>
    <w:rsid w:val="00426D12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1E1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126A4"/>
    <w:rsid w:val="00717FC9"/>
    <w:rsid w:val="00723274"/>
    <w:rsid w:val="0072456C"/>
    <w:rsid w:val="00725B5C"/>
    <w:rsid w:val="00730177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3CB3"/>
    <w:rsid w:val="00925F8E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3D22"/>
    <w:rsid w:val="00A51C02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7124"/>
    <w:rsid w:val="00AD051B"/>
    <w:rsid w:val="00AD2807"/>
    <w:rsid w:val="00AD5BDB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2A2"/>
    <w:rsid w:val="00C23DF3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40E5"/>
    <w:rsid w:val="00CF73E0"/>
    <w:rsid w:val="00D01B46"/>
    <w:rsid w:val="00D0403B"/>
    <w:rsid w:val="00D05625"/>
    <w:rsid w:val="00D1401B"/>
    <w:rsid w:val="00D2637D"/>
    <w:rsid w:val="00D26D78"/>
    <w:rsid w:val="00D436D1"/>
    <w:rsid w:val="00D43AB4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ABF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6EE7-B4E2-4C1C-9460-38B09966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88</cp:revision>
  <cp:lastPrinted>2022-01-28T14:15:00Z</cp:lastPrinted>
  <dcterms:created xsi:type="dcterms:W3CDTF">2019-11-04T01:23:00Z</dcterms:created>
  <dcterms:modified xsi:type="dcterms:W3CDTF">2022-02-11T15:13:00Z</dcterms:modified>
</cp:coreProperties>
</file>