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ДНЕВЕН РЕД</w:t>
      </w:r>
    </w:p>
    <w:p w:rsidR="00201419" w:rsidRPr="00AB6A19" w:rsidRDefault="000B69EC" w:rsidP="00201419">
      <w:pPr>
        <w:jc w:val="center"/>
        <w:rPr>
          <w:b/>
        </w:rPr>
      </w:pPr>
      <w:r>
        <w:rPr>
          <w:b/>
        </w:rPr>
        <w:t>1</w:t>
      </w:r>
      <w:r w:rsidR="000958AA">
        <w:rPr>
          <w:b/>
        </w:rPr>
        <w:t>1</w:t>
      </w:r>
      <w:r w:rsidR="00201419">
        <w:rPr>
          <w:b/>
        </w:rPr>
        <w:t>.</w:t>
      </w:r>
      <w:r>
        <w:rPr>
          <w:b/>
        </w:rPr>
        <w:t>02</w:t>
      </w:r>
      <w:r w:rsidR="00201419">
        <w:rPr>
          <w:b/>
        </w:rPr>
        <w:t>.20</w:t>
      </w:r>
      <w:r w:rsidR="006776E4">
        <w:rPr>
          <w:b/>
        </w:rPr>
        <w:t>2</w:t>
      </w:r>
      <w:r>
        <w:rPr>
          <w:b/>
        </w:rPr>
        <w:t>2</w:t>
      </w:r>
      <w:r w:rsidR="006776E4">
        <w:rPr>
          <w:b/>
        </w:rPr>
        <w:t xml:space="preserve">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0958AA" w:rsidRPr="00BA159E" w:rsidRDefault="000958AA" w:rsidP="000958AA">
      <w:pPr>
        <w:pStyle w:val="a3"/>
        <w:numPr>
          <w:ilvl w:val="0"/>
          <w:numId w:val="6"/>
        </w:numPr>
        <w:shd w:val="clear" w:color="auto" w:fill="FFFFFF"/>
        <w:spacing w:before="120" w:after="120" w:line="23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159E">
        <w:rPr>
          <w:rFonts w:ascii="Times New Roman" w:hAnsi="Times New Roman"/>
          <w:sz w:val="24"/>
          <w:szCs w:val="24"/>
        </w:rPr>
        <w:t>Определяне номера, адрес и териториален обхват на избирателните секции и на подвижните избирателни секции, образувани и утвърдени със Заповед № 130/11.02.2022 год. на Кмета на Община Исперих на територията на община Исперих в частичните избори за кметове на кметства, насрочени за 27.02.2022 г.</w:t>
      </w:r>
      <w:r w:rsidR="00BA159E">
        <w:rPr>
          <w:rFonts w:ascii="Times New Roman" w:hAnsi="Times New Roman"/>
          <w:sz w:val="24"/>
          <w:szCs w:val="24"/>
        </w:rPr>
        <w:t xml:space="preserve"> и о</w:t>
      </w:r>
      <w:bookmarkStart w:id="0" w:name="_GoBack"/>
      <w:bookmarkEnd w:id="0"/>
      <w:r w:rsidRPr="00BA159E">
        <w:rPr>
          <w:rFonts w:ascii="Times New Roman" w:hAnsi="Times New Roman"/>
          <w:sz w:val="24"/>
          <w:szCs w:val="24"/>
        </w:rPr>
        <w:t>пределяне броя на членовете на всяка секционна избирателна комисия и подвижна секционна избирателна комисия за частични избори за кмет на кметство Йонково, кмет на кметство Драгомъж, кмет на кметство Райнино и кмет на кметство Тодорово на 27.02.2022 г. и разпределяне местата в СИК и техните ръководства между партиите и коалициите на територията на Община Исперих.</w:t>
      </w:r>
    </w:p>
    <w:p w:rsidR="009514AD" w:rsidRPr="000958AA" w:rsidRDefault="00CC0778" w:rsidP="000958AA">
      <w:pPr>
        <w:pStyle w:val="a4"/>
        <w:numPr>
          <w:ilvl w:val="0"/>
          <w:numId w:val="6"/>
        </w:numPr>
        <w:shd w:val="clear" w:color="auto" w:fill="FFFFFF"/>
        <w:spacing w:before="120" w:beforeAutospacing="0" w:after="120" w:afterAutospacing="0" w:line="23" w:lineRule="atLeast"/>
        <w:ind w:left="0" w:firstLine="709"/>
        <w:jc w:val="both"/>
        <w:rPr>
          <w:color w:val="000000"/>
        </w:rPr>
      </w:pPr>
      <w:r w:rsidRPr="000958AA">
        <w:t>Организационни</w:t>
      </w:r>
      <w:r w:rsidRPr="000958AA"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958AA"/>
    <w:rsid w:val="000B69EC"/>
    <w:rsid w:val="000D4004"/>
    <w:rsid w:val="0015613B"/>
    <w:rsid w:val="001873BF"/>
    <w:rsid w:val="001A5F64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6282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AC5EFA"/>
    <w:rsid w:val="00B31B1F"/>
    <w:rsid w:val="00B5192F"/>
    <w:rsid w:val="00BA159E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16C1D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375A-5D04-4991-83F6-A46477CF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2022-02-11T14:55:00Z</dcterms:created>
  <dcterms:modified xsi:type="dcterms:W3CDTF">2022-02-11T15:03:00Z</dcterms:modified>
</cp:coreProperties>
</file>