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7D5BB7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7D5BB7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D332E" w:rsidRPr="00CE5A14" w:rsidRDefault="00CE5A14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>Постъпило предложение от Кмета на община Исперих с вх. № 1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>15-ЧМИ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>май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г. относно назначаване на СИК на територията на общината за произвеждане на насрочените на 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 год. 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частични 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 xml:space="preserve">избори за </w:t>
      </w:r>
      <w:r w:rsidR="007D5BB7"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 Подайва, общ. Исперих</w:t>
      </w:r>
      <w:r w:rsidR="007D5BB7" w:rsidRPr="007D5BB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D332E" w:rsidRPr="00CE5A14" w:rsidRDefault="00BD332E" w:rsidP="00BD332E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F63A7" w:rsidRDefault="00BD332E" w:rsidP="00171C99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 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>чл. 8</w:t>
      </w:r>
      <w:r w:rsidR="00171C99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171C99">
        <w:rPr>
          <w:rFonts w:ascii="Times New Roman" w:eastAsia="Times New Roman" w:hAnsi="Times New Roman"/>
          <w:sz w:val="24"/>
          <w:szCs w:val="24"/>
          <w:lang w:eastAsia="bg-BG"/>
        </w:rPr>
        <w:t xml:space="preserve"> ал. 1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ИК, Решение № </w:t>
      </w:r>
      <w:r w:rsidR="00171C99">
        <w:rPr>
          <w:rFonts w:ascii="Times New Roman" w:eastAsia="Times New Roman" w:hAnsi="Times New Roman"/>
          <w:sz w:val="24"/>
          <w:szCs w:val="24"/>
          <w:lang w:eastAsia="bg-BG"/>
        </w:rPr>
        <w:t>4844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>-МИ /</w:t>
      </w:r>
      <w:r w:rsidR="00171C99">
        <w:rPr>
          <w:rFonts w:ascii="Times New Roman" w:eastAsia="Times New Roman" w:hAnsi="Times New Roman"/>
          <w:sz w:val="24"/>
          <w:szCs w:val="24"/>
          <w:lang w:eastAsia="bg-BG"/>
        </w:rPr>
        <w:t>05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spellStart"/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171C99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proofErr w:type="spellEnd"/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171C99">
        <w:rPr>
          <w:rFonts w:ascii="Times New Roman" w:eastAsia="Times New Roman" w:hAnsi="Times New Roman"/>
          <w:sz w:val="24"/>
          <w:szCs w:val="24"/>
          <w:lang w:eastAsia="bg-BG"/>
        </w:rPr>
        <w:t xml:space="preserve">6 г. на ЦИК 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>и писмено предложение</w:t>
      </w:r>
      <w:r w:rsidR="00D63F8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>от кмета на община Исперих</w:t>
      </w:r>
      <w:r w:rsidR="00D63F8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D63F83">
        <w:rPr>
          <w:rFonts w:ascii="Times New Roman" w:eastAsia="Times New Roman" w:hAnsi="Times New Roman"/>
          <w:sz w:val="24"/>
          <w:szCs w:val="24"/>
          <w:lang w:eastAsia="bg-BG"/>
        </w:rPr>
        <w:t>ведно с протокол от проведените консултации</w:t>
      </w:r>
      <w:r w:rsidR="00D63F83">
        <w:rPr>
          <w:rFonts w:ascii="Times New Roman" w:eastAsia="Times New Roman" w:hAnsi="Times New Roman"/>
          <w:sz w:val="24"/>
          <w:szCs w:val="24"/>
          <w:lang w:eastAsia="bg-BG"/>
        </w:rPr>
        <w:t xml:space="preserve"> (от 13 май 2026 г.) -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 </w:t>
      </w:r>
      <w:r w:rsidR="00171C99">
        <w:rPr>
          <w:rFonts w:ascii="Times New Roman" w:eastAsia="Times New Roman" w:hAnsi="Times New Roman"/>
          <w:sz w:val="24"/>
          <w:szCs w:val="24"/>
          <w:lang w:eastAsia="bg-BG"/>
        </w:rPr>
        <w:t>115-ЧМИ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171C99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75FC0">
        <w:rPr>
          <w:rFonts w:ascii="Times New Roman" w:eastAsia="Times New Roman" w:hAnsi="Times New Roman"/>
          <w:sz w:val="24"/>
          <w:szCs w:val="24"/>
          <w:lang w:eastAsia="bg-BG"/>
        </w:rPr>
        <w:t>май</w:t>
      </w:r>
      <w:bookmarkStart w:id="0" w:name="_GoBack"/>
      <w:bookmarkEnd w:id="0"/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 w:rsidR="00D63F83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171C99" w:rsidRPr="00171C99">
        <w:rPr>
          <w:rFonts w:ascii="Times New Roman" w:eastAsia="Times New Roman" w:hAnsi="Times New Roman"/>
          <w:sz w:val="24"/>
          <w:szCs w:val="24"/>
          <w:lang w:eastAsia="bg-BG"/>
        </w:rPr>
        <w:t xml:space="preserve"> г., ОИК Исперих</w:t>
      </w:r>
    </w:p>
    <w:p w:rsidR="00D63F83" w:rsidRDefault="00D63F83" w:rsidP="00171C99">
      <w:pPr>
        <w:spacing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332E" w:rsidRDefault="00D63F83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Назначава съставите на СИК на територията на община Исперих за произвеждане на частичните избори за кмет на кметство с. Подайва, общ. Исперих, насрочени за 14 юни 2026 год., както следва:</w:t>
      </w:r>
    </w:p>
    <w:tbl>
      <w:tblPr>
        <w:tblW w:w="10505" w:type="dxa"/>
        <w:tblInd w:w="-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509"/>
        <w:gridCol w:w="1134"/>
        <w:gridCol w:w="1560"/>
        <w:gridCol w:w="1197"/>
        <w:gridCol w:w="1215"/>
        <w:gridCol w:w="1273"/>
        <w:gridCol w:w="1276"/>
      </w:tblGrid>
      <w:tr w:rsidR="00D63F83" w:rsidRPr="00D63F83" w:rsidTr="00A26691">
        <w:trPr>
          <w:trHeight w:val="330"/>
        </w:trPr>
        <w:tc>
          <w:tcPr>
            <w:tcW w:w="1050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Секция 171400028 - Подайва - ул. "9-ти септември" № 28 /читалище-тото пункт/</w:t>
            </w:r>
          </w:p>
        </w:tc>
      </w:tr>
      <w:tr w:rsidR="00D63F83" w:rsidRPr="00D63F83" w:rsidTr="00A26691">
        <w:trPr>
          <w:trHeight w:val="330"/>
        </w:trPr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Специалност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Партия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Телефон</w:t>
            </w:r>
          </w:p>
        </w:tc>
      </w:tr>
      <w:tr w:rsidR="00D63F83" w:rsidRPr="00D63F83" w:rsidTr="00A26691">
        <w:trPr>
          <w:trHeight w:val="31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Салиха Басри Османова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ПП-ДБ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Айлин </w:t>
            </w:r>
            <w:proofErr w:type="spellStart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Аляйдин</w:t>
            </w:r>
            <w:proofErr w:type="spellEnd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Неджиб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ГЕРБ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Кенан </w:t>
            </w:r>
            <w:proofErr w:type="spellStart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Заид</w:t>
            </w:r>
            <w:proofErr w:type="spellEnd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Кадир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ДПС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Метин Реджеб Хюсеин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Член 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Възраждане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Невян Маринов Начев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Член 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полувисше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Възраждане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Юмер Нури Хабил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Член 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ГЕРБ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3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Милан Красимиров Георгиев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Член 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ПП-ДБ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</w:tbl>
    <w:p w:rsidR="00D63F83" w:rsidRDefault="00D63F83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0567" w:type="dxa"/>
        <w:tblInd w:w="-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2813"/>
        <w:gridCol w:w="1276"/>
        <w:gridCol w:w="1559"/>
        <w:gridCol w:w="1276"/>
        <w:gridCol w:w="1215"/>
        <w:gridCol w:w="1067"/>
        <w:gridCol w:w="1040"/>
      </w:tblGrid>
      <w:tr w:rsidR="00D63F83" w:rsidRPr="00D63F83" w:rsidTr="00A26691">
        <w:trPr>
          <w:trHeight w:val="330"/>
        </w:trPr>
        <w:tc>
          <w:tcPr>
            <w:tcW w:w="10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Секция 171400029 - Подайва - ул. "Васил Тинчев" № 3/ училище /</w:t>
            </w:r>
          </w:p>
        </w:tc>
      </w:tr>
      <w:tr w:rsidR="00D63F83" w:rsidRPr="00D63F83" w:rsidTr="00A26691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Специалност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Партия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Телефон</w:t>
            </w:r>
          </w:p>
        </w:tc>
      </w:tr>
      <w:tr w:rsidR="00D63F83" w:rsidRPr="00D63F83" w:rsidTr="00A26691">
        <w:trPr>
          <w:trHeight w:val="315"/>
        </w:trPr>
        <w:tc>
          <w:tcPr>
            <w:tcW w:w="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Севджихан Хамза </w:t>
            </w:r>
            <w:proofErr w:type="spellStart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Абтула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ГЕРБ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Теодор Недков Ганчев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Възраждане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Юмюгюл Исмет Исуф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ДПС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Мелих </w:t>
            </w:r>
            <w:proofErr w:type="spellStart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Ърфан</w:t>
            </w:r>
            <w:proofErr w:type="spellEnd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Ахмед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Член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ГЕРБ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Кремена </w:t>
            </w:r>
            <w:proofErr w:type="spellStart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Божидарова</w:t>
            </w:r>
            <w:proofErr w:type="spellEnd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Член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ПП-ДБ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Десислава Николаева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Член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ПП-ДБ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D63F83" w:rsidRPr="00D63F83" w:rsidTr="00A26691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proofErr w:type="spellStart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Елфиде</w:t>
            </w:r>
            <w:proofErr w:type="spellEnd"/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Али Фаик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Член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F83" w:rsidRPr="00D63F83" w:rsidRDefault="00D63F83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D63F8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ДПС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F83" w:rsidRPr="00D63F83" w:rsidRDefault="007D5EDC" w:rsidP="00D63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bg-BG"/>
              </w:rPr>
              <w:t>**********</w:t>
            </w:r>
          </w:p>
        </w:tc>
      </w:tr>
    </w:tbl>
    <w:p w:rsidR="00D63F83" w:rsidRDefault="00D63F83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5BB7" w:rsidRPr="00E27FE8" w:rsidRDefault="007D5BB7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332E" w:rsidRDefault="00D63F83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D63F83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 88 от ИК.</w:t>
      </w:r>
    </w:p>
    <w:p w:rsid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CF" w:rsidRDefault="002248CF" w:rsidP="007D0F59">
      <w:pPr>
        <w:spacing w:line="240" w:lineRule="auto"/>
      </w:pPr>
      <w:r>
        <w:separator/>
      </w:r>
    </w:p>
  </w:endnote>
  <w:endnote w:type="continuationSeparator" w:id="0">
    <w:p w:rsidR="002248CF" w:rsidRDefault="002248C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CF" w:rsidRDefault="002248CF" w:rsidP="007D0F59">
      <w:pPr>
        <w:spacing w:line="240" w:lineRule="auto"/>
      </w:pPr>
      <w:r>
        <w:separator/>
      </w:r>
    </w:p>
  </w:footnote>
  <w:footnote w:type="continuationSeparator" w:id="0">
    <w:p w:rsidR="002248CF" w:rsidRDefault="002248C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90A85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1C99"/>
    <w:rsid w:val="00174815"/>
    <w:rsid w:val="001844E5"/>
    <w:rsid w:val="00186709"/>
    <w:rsid w:val="001B4E75"/>
    <w:rsid w:val="001D3A26"/>
    <w:rsid w:val="001E67DB"/>
    <w:rsid w:val="001F1481"/>
    <w:rsid w:val="001F41BB"/>
    <w:rsid w:val="0021069F"/>
    <w:rsid w:val="00210E11"/>
    <w:rsid w:val="002248CF"/>
    <w:rsid w:val="00225CC3"/>
    <w:rsid w:val="00232961"/>
    <w:rsid w:val="00237FC3"/>
    <w:rsid w:val="002456BE"/>
    <w:rsid w:val="002609E6"/>
    <w:rsid w:val="0027610A"/>
    <w:rsid w:val="00284D92"/>
    <w:rsid w:val="002A1F8B"/>
    <w:rsid w:val="002B393F"/>
    <w:rsid w:val="002E4A7B"/>
    <w:rsid w:val="002E4CD5"/>
    <w:rsid w:val="003001DA"/>
    <w:rsid w:val="00314C94"/>
    <w:rsid w:val="00336E01"/>
    <w:rsid w:val="00350F35"/>
    <w:rsid w:val="0035354C"/>
    <w:rsid w:val="00366122"/>
    <w:rsid w:val="00376860"/>
    <w:rsid w:val="00382A80"/>
    <w:rsid w:val="00383E96"/>
    <w:rsid w:val="00396424"/>
    <w:rsid w:val="003E21B6"/>
    <w:rsid w:val="003E2E9A"/>
    <w:rsid w:val="003E3817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D5EDC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75FC0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50C79"/>
    <w:rsid w:val="00B53A14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EF4"/>
    <w:rsid w:val="00E004CD"/>
    <w:rsid w:val="00E1497B"/>
    <w:rsid w:val="00E27FE8"/>
    <w:rsid w:val="00E51619"/>
    <w:rsid w:val="00E67335"/>
    <w:rsid w:val="00EC0BD5"/>
    <w:rsid w:val="00EC7F7D"/>
    <w:rsid w:val="00EE74FF"/>
    <w:rsid w:val="00EF12A8"/>
    <w:rsid w:val="00EF3025"/>
    <w:rsid w:val="00F2437D"/>
    <w:rsid w:val="00F65EA4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2026-05-15T12:42:00Z</cp:lastPrinted>
  <dcterms:created xsi:type="dcterms:W3CDTF">2026-05-15T12:42:00Z</dcterms:created>
  <dcterms:modified xsi:type="dcterms:W3CDTF">2026-05-15T12:44:00Z</dcterms:modified>
</cp:coreProperties>
</file>